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70" w:rsidRDefault="001F1A70" w:rsidP="001F1A70">
      <w:pPr>
        <w:rPr>
          <w:rFonts w:ascii="Century Gothic" w:hAnsi="Century Gothic"/>
          <w:b/>
          <w:sz w:val="20"/>
        </w:rPr>
      </w:pPr>
      <w:bookmarkStart w:id="0" w:name="_GoBack"/>
      <w:bookmarkEnd w:id="0"/>
      <w:r>
        <w:rPr>
          <w:rFonts w:ascii="Century Gothic" w:hAnsi="Century Gothic"/>
          <w:b/>
          <w:sz w:val="20"/>
        </w:rPr>
        <w:t>JHJ 1-PN/2016</w:t>
      </w:r>
    </w:p>
    <w:p w:rsidR="001F1A70" w:rsidRDefault="001F1A70" w:rsidP="001F1A70">
      <w:pPr>
        <w:jc w:val="right"/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</w:rPr>
        <w:t>Załącznik nr 1</w:t>
      </w:r>
    </w:p>
    <w:p w:rsidR="001F1A70" w:rsidRDefault="001F1A70" w:rsidP="001F1A70">
      <w:pPr>
        <w:ind w:right="7539"/>
        <w:jc w:val="center"/>
        <w:rPr>
          <w:rFonts w:ascii="Century Gothic" w:hAnsi="Century Gothic"/>
          <w:sz w:val="16"/>
          <w:szCs w:val="16"/>
        </w:rPr>
      </w:pPr>
    </w:p>
    <w:p w:rsidR="001F1A70" w:rsidRDefault="001F1A70" w:rsidP="001F1A70">
      <w:pPr>
        <w:ind w:right="7539"/>
        <w:jc w:val="center"/>
        <w:rPr>
          <w:rFonts w:ascii="Century Gothic" w:hAnsi="Century Gothic"/>
          <w:sz w:val="16"/>
          <w:szCs w:val="16"/>
        </w:rPr>
      </w:pPr>
    </w:p>
    <w:p w:rsidR="001F1A70" w:rsidRDefault="001F1A70" w:rsidP="001F1A70">
      <w:pPr>
        <w:spacing w:after="0" w:line="240" w:lineRule="auto"/>
        <w:ind w:right="7539"/>
        <w:jc w:val="center"/>
        <w:rPr>
          <w:rFonts w:ascii="Century Gothic" w:hAnsi="Century Gothic"/>
          <w:sz w:val="16"/>
          <w:szCs w:val="16"/>
        </w:rPr>
      </w:pPr>
    </w:p>
    <w:p w:rsidR="001F1A70" w:rsidRDefault="001F1A70" w:rsidP="001F1A70">
      <w:pPr>
        <w:spacing w:after="0" w:line="240" w:lineRule="auto"/>
        <w:ind w:right="6376"/>
        <w:jc w:val="center"/>
        <w:rPr>
          <w:rFonts w:ascii="Century Gothic" w:hAnsi="Century Gothic"/>
          <w:sz w:val="14"/>
          <w:szCs w:val="14"/>
        </w:rPr>
      </w:pPr>
      <w:r>
        <w:rPr>
          <w:rFonts w:ascii="Century Gothic" w:hAnsi="Century Gothic"/>
          <w:sz w:val="14"/>
          <w:szCs w:val="14"/>
        </w:rPr>
        <w:t>………………………………………………</w:t>
      </w:r>
    </w:p>
    <w:p w:rsidR="001F1A70" w:rsidRDefault="001F1A70" w:rsidP="001F1A70">
      <w:pPr>
        <w:spacing w:after="0" w:line="240" w:lineRule="auto"/>
        <w:ind w:right="6376"/>
        <w:jc w:val="center"/>
        <w:rPr>
          <w:rFonts w:ascii="Century Gothic" w:hAnsi="Century Gothic"/>
          <w:sz w:val="14"/>
          <w:szCs w:val="14"/>
        </w:rPr>
      </w:pPr>
      <w:r>
        <w:rPr>
          <w:rFonts w:ascii="Century Gothic" w:hAnsi="Century Gothic"/>
          <w:sz w:val="14"/>
          <w:szCs w:val="14"/>
        </w:rPr>
        <w:t>pieczęć adresowa wykonawcy</w:t>
      </w:r>
    </w:p>
    <w:p w:rsidR="001F1A70" w:rsidRDefault="001F1A70" w:rsidP="001F1A70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1F1A70" w:rsidRDefault="001F1A70" w:rsidP="000A1C79">
      <w:pPr>
        <w:spacing w:after="0"/>
        <w:jc w:val="center"/>
        <w:rPr>
          <w:rFonts w:ascii="Century Gothic" w:hAnsi="Century Gothic"/>
          <w:b/>
          <w:sz w:val="24"/>
          <w:szCs w:val="18"/>
        </w:rPr>
      </w:pPr>
    </w:p>
    <w:p w:rsidR="000A1C79" w:rsidRPr="000A1C79" w:rsidRDefault="00922321" w:rsidP="000A1C79">
      <w:pPr>
        <w:spacing w:after="0"/>
        <w:jc w:val="center"/>
        <w:rPr>
          <w:rFonts w:ascii="Century Gothic" w:hAnsi="Century Gothic"/>
          <w:b/>
          <w:sz w:val="24"/>
          <w:szCs w:val="18"/>
        </w:rPr>
      </w:pPr>
      <w:r w:rsidRPr="000A1C79">
        <w:rPr>
          <w:rFonts w:ascii="Century Gothic" w:hAnsi="Century Gothic"/>
          <w:b/>
          <w:sz w:val="24"/>
          <w:szCs w:val="18"/>
        </w:rPr>
        <w:t>SZCZEGÓŁOWY OPIS PRZEDMIOTU ZAMÓWIENIA</w:t>
      </w:r>
    </w:p>
    <w:p w:rsidR="004F37B9" w:rsidRPr="000A1C79" w:rsidRDefault="000A1C79" w:rsidP="000A1C79">
      <w:pPr>
        <w:spacing w:after="0"/>
        <w:jc w:val="center"/>
        <w:rPr>
          <w:rFonts w:ascii="Century Gothic" w:hAnsi="Century Gothic"/>
          <w:b/>
          <w:sz w:val="24"/>
          <w:szCs w:val="18"/>
        </w:rPr>
      </w:pPr>
      <w:r w:rsidRPr="000A1C79">
        <w:rPr>
          <w:rFonts w:ascii="Century Gothic" w:hAnsi="Century Gothic"/>
          <w:b/>
          <w:sz w:val="24"/>
          <w:szCs w:val="18"/>
        </w:rPr>
        <w:t xml:space="preserve">WYMAGANE PARAMETRY TECHNICZNO – UŻYTKOWE </w:t>
      </w:r>
    </w:p>
    <w:p w:rsidR="00E240E1" w:rsidRPr="004F37B9" w:rsidRDefault="000E31B1" w:rsidP="000A1C79">
      <w:pPr>
        <w:spacing w:after="0"/>
        <w:rPr>
          <w:rFonts w:ascii="Century Gothic" w:hAnsi="Century Gothic"/>
          <w:b/>
          <w:sz w:val="18"/>
          <w:szCs w:val="18"/>
        </w:rPr>
      </w:pPr>
      <w:r w:rsidRPr="004F37B9">
        <w:rPr>
          <w:rFonts w:ascii="Century Gothic" w:hAnsi="Century Gothic"/>
          <w:b/>
          <w:sz w:val="18"/>
          <w:szCs w:val="18"/>
        </w:rPr>
        <w:br/>
      </w:r>
      <w:r w:rsidR="00BD70ED" w:rsidRPr="004F37B9">
        <w:rPr>
          <w:rFonts w:ascii="Century Gothic" w:hAnsi="Century Gothic"/>
          <w:b/>
          <w:sz w:val="18"/>
          <w:szCs w:val="18"/>
        </w:rPr>
        <w:t>Wymagane parametry techniczne:</w:t>
      </w:r>
    </w:p>
    <w:p w:rsidR="00EA1FA2" w:rsidRPr="004F37B9" w:rsidRDefault="00EA1FA2" w:rsidP="000A1C79">
      <w:pPr>
        <w:pStyle w:val="Akapitzlist"/>
        <w:numPr>
          <w:ilvl w:val="0"/>
          <w:numId w:val="2"/>
        </w:numPr>
        <w:spacing w:after="0"/>
        <w:ind w:left="426" w:hanging="426"/>
        <w:rPr>
          <w:rFonts w:ascii="Century Gothic" w:hAnsi="Century Gothic"/>
          <w:sz w:val="18"/>
          <w:szCs w:val="18"/>
        </w:rPr>
      </w:pPr>
      <w:r w:rsidRPr="004F37B9">
        <w:rPr>
          <w:rFonts w:ascii="Century Gothic" w:hAnsi="Century Gothic"/>
          <w:sz w:val="18"/>
          <w:szCs w:val="18"/>
        </w:rPr>
        <w:t>LPG, jako źródło energii cieplnej do ogrzewania powietrza wlotowego</w:t>
      </w:r>
      <w:r w:rsidR="00B22967">
        <w:rPr>
          <w:rFonts w:ascii="Century Gothic" w:hAnsi="Century Gothic"/>
          <w:sz w:val="18"/>
          <w:szCs w:val="18"/>
        </w:rPr>
        <w:t>;</w:t>
      </w:r>
    </w:p>
    <w:p w:rsidR="00EB7A7C" w:rsidRPr="004F37B9" w:rsidRDefault="00E240E1" w:rsidP="00B22967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="Century Gothic" w:hAnsi="Century Gothic"/>
          <w:sz w:val="18"/>
          <w:szCs w:val="18"/>
        </w:rPr>
      </w:pPr>
      <w:r w:rsidRPr="004F37B9">
        <w:rPr>
          <w:rFonts w:ascii="Century Gothic" w:hAnsi="Century Gothic"/>
          <w:sz w:val="18"/>
          <w:szCs w:val="18"/>
        </w:rPr>
        <w:t>Wydajność maszyny: min. 90 kg odparowania wody na godzinę przy temp. wlotowej powietrza suszącego 180</w:t>
      </w:r>
      <w:r w:rsidRPr="004F37B9">
        <w:rPr>
          <w:rFonts w:ascii="Century Gothic" w:hAnsi="Century Gothic"/>
          <w:sz w:val="18"/>
          <w:szCs w:val="18"/>
          <w:vertAlign w:val="superscript"/>
        </w:rPr>
        <w:t>o</w:t>
      </w:r>
      <w:r w:rsidRPr="004F37B9">
        <w:rPr>
          <w:rFonts w:ascii="Century Gothic" w:hAnsi="Century Gothic"/>
          <w:sz w:val="18"/>
          <w:szCs w:val="18"/>
        </w:rPr>
        <w:t>C oraz temp. wylotowej 75</w:t>
      </w:r>
      <w:r w:rsidRPr="004F37B9">
        <w:rPr>
          <w:rFonts w:ascii="Century Gothic" w:hAnsi="Century Gothic"/>
          <w:sz w:val="18"/>
          <w:szCs w:val="18"/>
          <w:vertAlign w:val="superscript"/>
        </w:rPr>
        <w:t>o</w:t>
      </w:r>
      <w:r w:rsidRPr="004F37B9">
        <w:rPr>
          <w:rFonts w:ascii="Century Gothic" w:hAnsi="Century Gothic"/>
          <w:sz w:val="18"/>
          <w:szCs w:val="18"/>
        </w:rPr>
        <w:t>C</w:t>
      </w:r>
      <w:r w:rsidR="00B22967">
        <w:rPr>
          <w:rFonts w:ascii="Century Gothic" w:hAnsi="Century Gothic"/>
          <w:sz w:val="18"/>
          <w:szCs w:val="18"/>
        </w:rPr>
        <w:t>;</w:t>
      </w:r>
    </w:p>
    <w:p w:rsidR="00EA1FA2" w:rsidRPr="004F37B9" w:rsidRDefault="00EA1FA2" w:rsidP="000A1C79">
      <w:pPr>
        <w:pStyle w:val="Akapitzlist"/>
        <w:numPr>
          <w:ilvl w:val="0"/>
          <w:numId w:val="2"/>
        </w:numPr>
        <w:spacing w:after="0"/>
        <w:ind w:left="426" w:hanging="426"/>
        <w:rPr>
          <w:rFonts w:ascii="Century Gothic" w:hAnsi="Century Gothic"/>
          <w:sz w:val="18"/>
          <w:szCs w:val="18"/>
        </w:rPr>
      </w:pPr>
      <w:r w:rsidRPr="004F37B9">
        <w:rPr>
          <w:rFonts w:ascii="Century Gothic" w:hAnsi="Century Gothic"/>
          <w:sz w:val="18"/>
          <w:szCs w:val="18"/>
        </w:rPr>
        <w:t xml:space="preserve">Dopuszczalny udział suchej masy substancji rozpylanej </w:t>
      </w:r>
      <w:r w:rsidR="008B2319" w:rsidRPr="004F37B9">
        <w:rPr>
          <w:rFonts w:ascii="Century Gothic" w:hAnsi="Century Gothic"/>
          <w:sz w:val="18"/>
          <w:szCs w:val="18"/>
        </w:rPr>
        <w:t>m</w:t>
      </w:r>
      <w:r w:rsidRPr="004F37B9">
        <w:rPr>
          <w:rFonts w:ascii="Century Gothic" w:hAnsi="Century Gothic"/>
          <w:sz w:val="18"/>
          <w:szCs w:val="18"/>
        </w:rPr>
        <w:t>in. 30%</w:t>
      </w:r>
      <w:r w:rsidR="00B22967">
        <w:rPr>
          <w:rFonts w:ascii="Century Gothic" w:hAnsi="Century Gothic"/>
          <w:sz w:val="18"/>
          <w:szCs w:val="18"/>
        </w:rPr>
        <w:t>;</w:t>
      </w:r>
    </w:p>
    <w:p w:rsidR="00333476" w:rsidRPr="004F37B9" w:rsidRDefault="00333476" w:rsidP="000A1C79">
      <w:pPr>
        <w:pStyle w:val="Akapitzlist"/>
        <w:numPr>
          <w:ilvl w:val="0"/>
          <w:numId w:val="2"/>
        </w:numPr>
        <w:spacing w:after="0"/>
        <w:ind w:left="426" w:hanging="426"/>
        <w:rPr>
          <w:rFonts w:ascii="Century Gothic" w:hAnsi="Century Gothic"/>
          <w:sz w:val="18"/>
          <w:szCs w:val="18"/>
        </w:rPr>
      </w:pPr>
      <w:r w:rsidRPr="004F37B9">
        <w:rPr>
          <w:rFonts w:ascii="Century Gothic" w:hAnsi="Century Gothic"/>
          <w:sz w:val="18"/>
          <w:szCs w:val="18"/>
        </w:rPr>
        <w:t xml:space="preserve">Temperatura na wejściu do suszarni regulowana w zakresie co najmniej 160 – </w:t>
      </w:r>
      <w:r w:rsidR="003173D5" w:rsidRPr="004F37B9">
        <w:rPr>
          <w:rFonts w:ascii="Century Gothic" w:hAnsi="Century Gothic"/>
          <w:sz w:val="18"/>
          <w:szCs w:val="18"/>
        </w:rPr>
        <w:t>200</w:t>
      </w:r>
      <w:r w:rsidRPr="004F37B9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4F37B9">
        <w:rPr>
          <w:rFonts w:ascii="Century Gothic" w:hAnsi="Century Gothic"/>
          <w:sz w:val="18"/>
          <w:szCs w:val="18"/>
          <w:vertAlign w:val="superscript"/>
        </w:rPr>
        <w:t>o</w:t>
      </w:r>
      <w:r w:rsidRPr="004F37B9">
        <w:rPr>
          <w:rFonts w:ascii="Century Gothic" w:hAnsi="Century Gothic"/>
          <w:sz w:val="18"/>
          <w:szCs w:val="18"/>
        </w:rPr>
        <w:t>C</w:t>
      </w:r>
      <w:proofErr w:type="spellEnd"/>
      <w:r w:rsidR="00B22967">
        <w:rPr>
          <w:rFonts w:ascii="Century Gothic" w:hAnsi="Century Gothic"/>
          <w:sz w:val="18"/>
          <w:szCs w:val="18"/>
        </w:rPr>
        <w:t>;</w:t>
      </w:r>
    </w:p>
    <w:p w:rsidR="00E240E1" w:rsidRPr="004F37B9" w:rsidRDefault="00E240E1" w:rsidP="000A1C79">
      <w:pPr>
        <w:pStyle w:val="Akapitzlist"/>
        <w:numPr>
          <w:ilvl w:val="0"/>
          <w:numId w:val="2"/>
        </w:numPr>
        <w:spacing w:after="0"/>
        <w:ind w:left="426" w:hanging="426"/>
        <w:rPr>
          <w:rFonts w:ascii="Century Gothic" w:hAnsi="Century Gothic"/>
          <w:sz w:val="18"/>
          <w:szCs w:val="18"/>
        </w:rPr>
      </w:pPr>
      <w:r w:rsidRPr="004F37B9">
        <w:rPr>
          <w:rFonts w:ascii="Century Gothic" w:hAnsi="Century Gothic"/>
          <w:sz w:val="18"/>
          <w:szCs w:val="18"/>
        </w:rPr>
        <w:t>Powietrze suszące ogrzewane za pośrednictwem wymiennika ciepła</w:t>
      </w:r>
      <w:r w:rsidR="00B22967">
        <w:rPr>
          <w:rFonts w:ascii="Century Gothic" w:hAnsi="Century Gothic"/>
          <w:sz w:val="18"/>
          <w:szCs w:val="18"/>
        </w:rPr>
        <w:t>;</w:t>
      </w:r>
    </w:p>
    <w:p w:rsidR="00E240E1" w:rsidRPr="004F37B9" w:rsidRDefault="00E240E1" w:rsidP="000A1C79">
      <w:pPr>
        <w:pStyle w:val="Akapitzlist"/>
        <w:numPr>
          <w:ilvl w:val="0"/>
          <w:numId w:val="2"/>
        </w:numPr>
        <w:spacing w:after="0"/>
        <w:ind w:left="426" w:hanging="426"/>
        <w:rPr>
          <w:rFonts w:ascii="Century Gothic" w:hAnsi="Century Gothic"/>
          <w:sz w:val="18"/>
          <w:szCs w:val="18"/>
        </w:rPr>
      </w:pPr>
      <w:r w:rsidRPr="004F37B9">
        <w:rPr>
          <w:rFonts w:ascii="Century Gothic" w:hAnsi="Century Gothic"/>
          <w:sz w:val="18"/>
          <w:szCs w:val="18"/>
        </w:rPr>
        <w:t>Możliwe mycie na miejscu, bez rozbierania maszyny (system CIP)</w:t>
      </w:r>
      <w:r w:rsidR="00B22967">
        <w:rPr>
          <w:rFonts w:ascii="Century Gothic" w:hAnsi="Century Gothic"/>
          <w:sz w:val="18"/>
          <w:szCs w:val="18"/>
        </w:rPr>
        <w:t>;</w:t>
      </w:r>
    </w:p>
    <w:p w:rsidR="00E240E1" w:rsidRPr="004F37B9" w:rsidRDefault="00E240E1" w:rsidP="000A1C79">
      <w:pPr>
        <w:pStyle w:val="Akapitzlist"/>
        <w:numPr>
          <w:ilvl w:val="0"/>
          <w:numId w:val="2"/>
        </w:numPr>
        <w:spacing w:after="0"/>
        <w:ind w:left="426" w:hanging="426"/>
        <w:rPr>
          <w:rFonts w:ascii="Century Gothic" w:hAnsi="Century Gothic"/>
          <w:sz w:val="18"/>
          <w:szCs w:val="18"/>
        </w:rPr>
      </w:pPr>
      <w:r w:rsidRPr="004F37B9">
        <w:rPr>
          <w:rFonts w:ascii="Century Gothic" w:hAnsi="Century Gothic"/>
          <w:sz w:val="18"/>
          <w:szCs w:val="18"/>
        </w:rPr>
        <w:t xml:space="preserve">Filtr powietrza </w:t>
      </w:r>
      <w:r w:rsidR="0003724B" w:rsidRPr="004F37B9">
        <w:rPr>
          <w:rFonts w:ascii="Century Gothic" w:hAnsi="Century Gothic"/>
          <w:sz w:val="18"/>
          <w:szCs w:val="18"/>
        </w:rPr>
        <w:t>na wejściu</w:t>
      </w:r>
      <w:r w:rsidRPr="004F37B9">
        <w:rPr>
          <w:rFonts w:ascii="Century Gothic" w:hAnsi="Century Gothic"/>
          <w:sz w:val="18"/>
          <w:szCs w:val="18"/>
        </w:rPr>
        <w:t xml:space="preserve"> zapewniający klasę H 7/12 zgodnie z</w:t>
      </w:r>
      <w:r w:rsidR="00B22967">
        <w:rPr>
          <w:rFonts w:ascii="Century Gothic" w:hAnsi="Century Gothic"/>
          <w:sz w:val="18"/>
          <w:szCs w:val="18"/>
        </w:rPr>
        <w:t xml:space="preserve"> normą</w:t>
      </w:r>
      <w:r w:rsidRPr="004F37B9">
        <w:rPr>
          <w:rFonts w:ascii="Century Gothic" w:hAnsi="Century Gothic"/>
          <w:sz w:val="18"/>
          <w:szCs w:val="18"/>
        </w:rPr>
        <w:t xml:space="preserve"> EN 1822</w:t>
      </w:r>
      <w:r w:rsidR="00B22967">
        <w:rPr>
          <w:rFonts w:ascii="Century Gothic" w:hAnsi="Century Gothic"/>
          <w:sz w:val="18"/>
          <w:szCs w:val="18"/>
        </w:rPr>
        <w:t xml:space="preserve"> lub równoważną;</w:t>
      </w:r>
    </w:p>
    <w:p w:rsidR="00E240E1" w:rsidRPr="004F37B9" w:rsidRDefault="00E240E1" w:rsidP="000A1C79">
      <w:pPr>
        <w:pStyle w:val="Akapitzlist"/>
        <w:numPr>
          <w:ilvl w:val="0"/>
          <w:numId w:val="2"/>
        </w:numPr>
        <w:spacing w:after="0"/>
        <w:ind w:left="426" w:hanging="426"/>
        <w:rPr>
          <w:rFonts w:ascii="Century Gothic" w:hAnsi="Century Gothic"/>
          <w:sz w:val="18"/>
          <w:szCs w:val="18"/>
        </w:rPr>
      </w:pPr>
      <w:r w:rsidRPr="004F37B9">
        <w:rPr>
          <w:rFonts w:ascii="Century Gothic" w:hAnsi="Century Gothic"/>
          <w:sz w:val="18"/>
          <w:szCs w:val="18"/>
        </w:rPr>
        <w:t>Temperatura produktu (suszu) na wyjściu z suszarni na poziomie maks. 35</w:t>
      </w:r>
      <w:r w:rsidRPr="004F37B9">
        <w:rPr>
          <w:rFonts w:ascii="Century Gothic" w:hAnsi="Century Gothic"/>
          <w:sz w:val="18"/>
          <w:szCs w:val="18"/>
          <w:vertAlign w:val="superscript"/>
        </w:rPr>
        <w:t>o</w:t>
      </w:r>
      <w:r w:rsidRPr="004F37B9">
        <w:rPr>
          <w:rFonts w:ascii="Century Gothic" w:hAnsi="Century Gothic"/>
          <w:sz w:val="18"/>
          <w:szCs w:val="18"/>
        </w:rPr>
        <w:t>C</w:t>
      </w:r>
      <w:r w:rsidR="00B22967">
        <w:rPr>
          <w:rFonts w:ascii="Century Gothic" w:hAnsi="Century Gothic"/>
          <w:sz w:val="18"/>
          <w:szCs w:val="18"/>
        </w:rPr>
        <w:t>;</w:t>
      </w:r>
    </w:p>
    <w:p w:rsidR="0034000B" w:rsidRPr="004F37B9" w:rsidRDefault="0034000B" w:rsidP="000A1C79">
      <w:pPr>
        <w:pStyle w:val="Akapitzlist"/>
        <w:numPr>
          <w:ilvl w:val="0"/>
          <w:numId w:val="2"/>
        </w:numPr>
        <w:spacing w:after="0"/>
        <w:ind w:left="426" w:hanging="426"/>
        <w:rPr>
          <w:rFonts w:ascii="Century Gothic" w:hAnsi="Century Gothic"/>
          <w:sz w:val="18"/>
          <w:szCs w:val="18"/>
        </w:rPr>
      </w:pPr>
      <w:r w:rsidRPr="004F37B9">
        <w:rPr>
          <w:rFonts w:ascii="Century Gothic" w:hAnsi="Century Gothic"/>
          <w:sz w:val="18"/>
          <w:szCs w:val="18"/>
        </w:rPr>
        <w:t>Dopuszczalny czas eksploatacji ciągłej bez czyszczenia min. 16 h</w:t>
      </w:r>
      <w:r w:rsidR="00B22967">
        <w:rPr>
          <w:rFonts w:ascii="Century Gothic" w:hAnsi="Century Gothic"/>
          <w:sz w:val="18"/>
          <w:szCs w:val="18"/>
        </w:rPr>
        <w:t>;</w:t>
      </w:r>
    </w:p>
    <w:p w:rsidR="0034000B" w:rsidRPr="004F37B9" w:rsidRDefault="00333476" w:rsidP="000A1C79">
      <w:pPr>
        <w:pStyle w:val="Akapitzlist"/>
        <w:numPr>
          <w:ilvl w:val="0"/>
          <w:numId w:val="2"/>
        </w:numPr>
        <w:spacing w:after="0"/>
        <w:ind w:left="426" w:hanging="426"/>
        <w:rPr>
          <w:rFonts w:ascii="Century Gothic" w:hAnsi="Century Gothic"/>
          <w:sz w:val="18"/>
          <w:szCs w:val="18"/>
        </w:rPr>
      </w:pPr>
      <w:r w:rsidRPr="004F37B9">
        <w:rPr>
          <w:rFonts w:ascii="Century Gothic" w:hAnsi="Century Gothic"/>
          <w:sz w:val="18"/>
          <w:szCs w:val="18"/>
        </w:rPr>
        <w:t>Wszystkie u</w:t>
      </w:r>
      <w:r w:rsidR="0003724B" w:rsidRPr="004F37B9">
        <w:rPr>
          <w:rFonts w:ascii="Century Gothic" w:hAnsi="Century Gothic"/>
          <w:sz w:val="18"/>
          <w:szCs w:val="18"/>
        </w:rPr>
        <w:t>szczelnienia z tworzyw odpornych na ozon</w:t>
      </w:r>
      <w:r w:rsidR="00EB7A7C" w:rsidRPr="004F37B9">
        <w:rPr>
          <w:rFonts w:ascii="Century Gothic" w:hAnsi="Century Gothic"/>
          <w:sz w:val="18"/>
          <w:szCs w:val="18"/>
        </w:rPr>
        <w:t xml:space="preserve"> (np. VMQ, FPM, PTFE</w:t>
      </w:r>
      <w:r w:rsidR="00C036B8" w:rsidRPr="004F37B9">
        <w:rPr>
          <w:rFonts w:ascii="Century Gothic" w:hAnsi="Century Gothic"/>
          <w:sz w:val="18"/>
          <w:szCs w:val="18"/>
        </w:rPr>
        <w:t>)</w:t>
      </w:r>
      <w:r w:rsidR="00B22967">
        <w:rPr>
          <w:rFonts w:ascii="Century Gothic" w:hAnsi="Century Gothic"/>
          <w:sz w:val="18"/>
          <w:szCs w:val="18"/>
        </w:rPr>
        <w:t>;</w:t>
      </w:r>
    </w:p>
    <w:p w:rsidR="00482DFC" w:rsidRPr="00B22967" w:rsidRDefault="00333476" w:rsidP="00B22967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="Century Gothic" w:hAnsi="Century Gothic"/>
          <w:sz w:val="18"/>
          <w:szCs w:val="18"/>
        </w:rPr>
      </w:pPr>
      <w:r w:rsidRPr="00B22967">
        <w:rPr>
          <w:rFonts w:ascii="Century Gothic" w:hAnsi="Century Gothic"/>
          <w:sz w:val="18"/>
          <w:szCs w:val="18"/>
        </w:rPr>
        <w:t>Skuteczność filtracji powietrza wylotowego zapewniająca emisję</w:t>
      </w:r>
      <w:r w:rsidR="00DD2CCF" w:rsidRPr="00B22967">
        <w:rPr>
          <w:rFonts w:ascii="Century Gothic" w:hAnsi="Century Gothic"/>
          <w:sz w:val="18"/>
          <w:szCs w:val="18"/>
        </w:rPr>
        <w:t xml:space="preserve"> pyłu</w:t>
      </w:r>
      <w:r w:rsidRPr="00B22967">
        <w:rPr>
          <w:rFonts w:ascii="Century Gothic" w:hAnsi="Century Gothic"/>
          <w:sz w:val="18"/>
          <w:szCs w:val="18"/>
        </w:rPr>
        <w:t xml:space="preserve"> na poziomie</w:t>
      </w:r>
      <w:r w:rsidR="00B22967" w:rsidRPr="00B22967">
        <w:rPr>
          <w:rFonts w:ascii="Century Gothic" w:hAnsi="Century Gothic"/>
          <w:sz w:val="18"/>
          <w:szCs w:val="18"/>
        </w:rPr>
        <w:t xml:space="preserve"> </w:t>
      </w:r>
      <w:r w:rsidR="00B22967">
        <w:rPr>
          <w:rFonts w:ascii="Century Gothic" w:hAnsi="Century Gothic"/>
          <w:sz w:val="18"/>
          <w:szCs w:val="18"/>
        </w:rPr>
        <w:t>m</w:t>
      </w:r>
      <w:r w:rsidRPr="00B22967">
        <w:rPr>
          <w:rFonts w:ascii="Century Gothic" w:hAnsi="Century Gothic"/>
          <w:sz w:val="18"/>
          <w:szCs w:val="18"/>
        </w:rPr>
        <w:t>ax. 20 mg / Nm</w:t>
      </w:r>
      <w:r w:rsidRPr="00B22967">
        <w:rPr>
          <w:rFonts w:ascii="Century Gothic" w:hAnsi="Century Gothic"/>
          <w:sz w:val="18"/>
          <w:szCs w:val="18"/>
          <w:vertAlign w:val="superscript"/>
        </w:rPr>
        <w:t>3</w:t>
      </w:r>
      <w:r w:rsidRPr="00B22967">
        <w:rPr>
          <w:rFonts w:ascii="Century Gothic" w:hAnsi="Century Gothic"/>
          <w:sz w:val="18"/>
          <w:szCs w:val="18"/>
        </w:rPr>
        <w:t xml:space="preserve"> </w:t>
      </w:r>
      <w:r w:rsidR="00EE3074" w:rsidRPr="00B22967">
        <w:rPr>
          <w:rFonts w:ascii="Century Gothic" w:hAnsi="Century Gothic"/>
          <w:sz w:val="18"/>
          <w:szCs w:val="18"/>
        </w:rPr>
        <w:t xml:space="preserve"> </w:t>
      </w:r>
      <w:r w:rsidRPr="00B22967">
        <w:rPr>
          <w:rFonts w:ascii="Century Gothic" w:hAnsi="Century Gothic"/>
          <w:sz w:val="18"/>
          <w:szCs w:val="18"/>
        </w:rPr>
        <w:t>(</w:t>
      </w:r>
      <w:r w:rsidR="00EE3074" w:rsidRPr="00B22967">
        <w:rPr>
          <w:rFonts w:ascii="Century Gothic" w:hAnsi="Century Gothic"/>
          <w:sz w:val="18"/>
          <w:szCs w:val="18"/>
        </w:rPr>
        <w:t>N -</w:t>
      </w:r>
      <w:r w:rsidRPr="00B22967">
        <w:rPr>
          <w:rFonts w:ascii="Century Gothic" w:hAnsi="Century Gothic"/>
          <w:sz w:val="18"/>
          <w:szCs w:val="18"/>
        </w:rPr>
        <w:t xml:space="preserve"> normalny metr sześcienny,</w:t>
      </w:r>
      <w:r w:rsidR="003D33AD" w:rsidRPr="00B22967">
        <w:rPr>
          <w:rFonts w:ascii="Century Gothic" w:hAnsi="Century Gothic"/>
          <w:sz w:val="18"/>
          <w:szCs w:val="18"/>
        </w:rPr>
        <w:t xml:space="preserve"> czyli</w:t>
      </w:r>
      <w:r w:rsidRPr="00B22967">
        <w:rPr>
          <w:rFonts w:ascii="Century Gothic" w:hAnsi="Century Gothic"/>
          <w:sz w:val="18"/>
          <w:szCs w:val="18"/>
        </w:rPr>
        <w:t xml:space="preserve"> </w:t>
      </w:r>
      <w:r w:rsidRPr="00B22967">
        <w:rPr>
          <w:rFonts w:ascii="Century Gothic" w:hAnsi="Century Gothic"/>
          <w:sz w:val="18"/>
          <w:szCs w:val="18"/>
          <w:shd w:val="clear" w:color="auto" w:fill="FFFFFF"/>
        </w:rPr>
        <w:t>ilość suc</w:t>
      </w:r>
      <w:r w:rsidR="003D00CC" w:rsidRPr="00B22967">
        <w:rPr>
          <w:rFonts w:ascii="Century Gothic" w:hAnsi="Century Gothic"/>
          <w:sz w:val="18"/>
          <w:szCs w:val="18"/>
          <w:shd w:val="clear" w:color="auto" w:fill="FFFFFF"/>
        </w:rPr>
        <w:t>hego gazu zawartego</w:t>
      </w:r>
      <w:r w:rsidR="003D33AD" w:rsidRPr="00B22967">
        <w:rPr>
          <w:rFonts w:ascii="Century Gothic" w:hAnsi="Century Gothic"/>
          <w:sz w:val="18"/>
          <w:szCs w:val="18"/>
          <w:shd w:val="clear" w:color="auto" w:fill="FFFFFF"/>
        </w:rPr>
        <w:t xml:space="preserve"> w objętości 1 m</w:t>
      </w:r>
      <w:r w:rsidRPr="00B22967">
        <w:rPr>
          <w:rFonts w:ascii="Century Gothic" w:hAnsi="Century Gothic"/>
          <w:sz w:val="18"/>
          <w:szCs w:val="18"/>
          <w:shd w:val="clear" w:color="auto" w:fill="FFFFFF"/>
          <w:vertAlign w:val="superscript"/>
        </w:rPr>
        <w:t>3</w:t>
      </w:r>
      <w:r w:rsidR="003D33AD" w:rsidRPr="00B22967">
        <w:rPr>
          <w:rFonts w:ascii="Century Gothic" w:hAnsi="Century Gothic"/>
          <w:sz w:val="18"/>
          <w:szCs w:val="18"/>
          <w:shd w:val="clear" w:color="auto" w:fill="FFFFFF"/>
        </w:rPr>
        <w:t xml:space="preserve"> </w:t>
      </w:r>
      <w:r w:rsidRPr="00B22967">
        <w:rPr>
          <w:rFonts w:ascii="Century Gothic" w:hAnsi="Century Gothic"/>
          <w:sz w:val="18"/>
          <w:szCs w:val="18"/>
          <w:shd w:val="clear" w:color="auto" w:fill="FFFFFF"/>
        </w:rPr>
        <w:t xml:space="preserve">przy ciśnieniu 101,325 </w:t>
      </w:r>
      <w:proofErr w:type="spellStart"/>
      <w:r w:rsidRPr="00B22967">
        <w:rPr>
          <w:rFonts w:ascii="Century Gothic" w:hAnsi="Century Gothic"/>
          <w:sz w:val="18"/>
          <w:szCs w:val="18"/>
          <w:shd w:val="clear" w:color="auto" w:fill="FFFFFF"/>
        </w:rPr>
        <w:t>kPa</w:t>
      </w:r>
      <w:proofErr w:type="spellEnd"/>
      <w:r w:rsidRPr="00B22967">
        <w:rPr>
          <w:rFonts w:ascii="Century Gothic" w:hAnsi="Century Gothic"/>
          <w:sz w:val="18"/>
          <w:szCs w:val="18"/>
          <w:shd w:val="clear" w:color="auto" w:fill="FFFFFF"/>
        </w:rPr>
        <w:t xml:space="preserve"> i temperaturze 0°C.)</w:t>
      </w:r>
    </w:p>
    <w:p w:rsidR="00075301" w:rsidRPr="004F37B9" w:rsidRDefault="00075301" w:rsidP="000A1C79">
      <w:pPr>
        <w:pStyle w:val="Akapitzlist"/>
        <w:numPr>
          <w:ilvl w:val="0"/>
          <w:numId w:val="2"/>
        </w:numPr>
        <w:spacing w:after="0"/>
        <w:ind w:left="426" w:hanging="426"/>
        <w:rPr>
          <w:rFonts w:ascii="Century Gothic" w:hAnsi="Century Gothic"/>
          <w:sz w:val="18"/>
          <w:szCs w:val="18"/>
          <w:shd w:val="clear" w:color="auto" w:fill="FFFFFF"/>
        </w:rPr>
      </w:pPr>
      <w:r w:rsidRPr="004F37B9">
        <w:rPr>
          <w:rFonts w:ascii="Century Gothic" w:hAnsi="Century Gothic"/>
          <w:sz w:val="18"/>
          <w:szCs w:val="18"/>
          <w:shd w:val="clear" w:color="auto" w:fill="FFFFFF"/>
        </w:rPr>
        <w:t>Wymiary maszyny umożliwiające jej montaż w pomieszczeniu o wymiarach:</w:t>
      </w:r>
    </w:p>
    <w:p w:rsidR="00C247B6" w:rsidRPr="000A1C79" w:rsidRDefault="00C247B6" w:rsidP="000A1C79">
      <w:pPr>
        <w:pStyle w:val="Akapitzlist"/>
        <w:numPr>
          <w:ilvl w:val="1"/>
          <w:numId w:val="2"/>
        </w:numPr>
        <w:spacing w:after="0"/>
        <w:ind w:left="851" w:hanging="425"/>
        <w:rPr>
          <w:rFonts w:ascii="Century Gothic" w:hAnsi="Century Gothic"/>
          <w:color w:val="000000" w:themeColor="text1"/>
          <w:sz w:val="18"/>
          <w:szCs w:val="18"/>
          <w:shd w:val="clear" w:color="auto" w:fill="FFFFFF"/>
        </w:rPr>
      </w:pPr>
      <w:r w:rsidRPr="000A1C79">
        <w:rPr>
          <w:rFonts w:ascii="Century Gothic" w:hAnsi="Century Gothic"/>
          <w:color w:val="000000" w:themeColor="text1"/>
          <w:sz w:val="18"/>
          <w:szCs w:val="18"/>
          <w:shd w:val="clear" w:color="auto" w:fill="FFFFFF"/>
        </w:rPr>
        <w:t>Długość</w:t>
      </w:r>
      <w:r w:rsidR="00EF7BB5" w:rsidRPr="000A1C79">
        <w:rPr>
          <w:rFonts w:ascii="Century Gothic" w:hAnsi="Century Gothic"/>
          <w:color w:val="000000" w:themeColor="text1"/>
          <w:sz w:val="18"/>
          <w:szCs w:val="18"/>
          <w:shd w:val="clear" w:color="auto" w:fill="FFFFFF"/>
        </w:rPr>
        <w:t>:</w:t>
      </w:r>
      <w:r w:rsidRPr="000A1C79">
        <w:rPr>
          <w:rFonts w:ascii="Century Gothic" w:hAnsi="Century Gothic"/>
          <w:color w:val="000000" w:themeColor="text1"/>
          <w:sz w:val="18"/>
          <w:szCs w:val="18"/>
          <w:shd w:val="clear" w:color="auto" w:fill="FFFFFF"/>
        </w:rPr>
        <w:t xml:space="preserve"> 8 m</w:t>
      </w:r>
    </w:p>
    <w:p w:rsidR="00C247B6" w:rsidRPr="000A1C79" w:rsidRDefault="00C247B6" w:rsidP="000A1C79">
      <w:pPr>
        <w:pStyle w:val="Akapitzlist"/>
        <w:numPr>
          <w:ilvl w:val="1"/>
          <w:numId w:val="2"/>
        </w:numPr>
        <w:spacing w:after="0"/>
        <w:ind w:left="851" w:hanging="425"/>
        <w:rPr>
          <w:rFonts w:ascii="Century Gothic" w:hAnsi="Century Gothic"/>
          <w:color w:val="000000" w:themeColor="text1"/>
          <w:sz w:val="18"/>
          <w:szCs w:val="18"/>
          <w:shd w:val="clear" w:color="auto" w:fill="FFFFFF"/>
        </w:rPr>
      </w:pPr>
      <w:r w:rsidRPr="000A1C79">
        <w:rPr>
          <w:rFonts w:ascii="Century Gothic" w:hAnsi="Century Gothic"/>
          <w:color w:val="000000" w:themeColor="text1"/>
          <w:sz w:val="18"/>
          <w:szCs w:val="18"/>
          <w:shd w:val="clear" w:color="auto" w:fill="FFFFFF"/>
        </w:rPr>
        <w:t>Szerokość</w:t>
      </w:r>
      <w:r w:rsidR="00EF7BB5" w:rsidRPr="000A1C79">
        <w:rPr>
          <w:rFonts w:ascii="Century Gothic" w:hAnsi="Century Gothic"/>
          <w:color w:val="000000" w:themeColor="text1"/>
          <w:sz w:val="18"/>
          <w:szCs w:val="18"/>
          <w:shd w:val="clear" w:color="auto" w:fill="FFFFFF"/>
        </w:rPr>
        <w:t>:</w:t>
      </w:r>
      <w:r w:rsidRPr="000A1C79">
        <w:rPr>
          <w:rFonts w:ascii="Century Gothic" w:hAnsi="Century Gothic"/>
          <w:color w:val="000000" w:themeColor="text1"/>
          <w:sz w:val="18"/>
          <w:szCs w:val="18"/>
          <w:shd w:val="clear" w:color="auto" w:fill="FFFFFF"/>
        </w:rPr>
        <w:t xml:space="preserve"> </w:t>
      </w:r>
      <w:r w:rsidR="00F82CDE" w:rsidRPr="000A1C79">
        <w:rPr>
          <w:rFonts w:ascii="Century Gothic" w:hAnsi="Century Gothic"/>
          <w:color w:val="000000" w:themeColor="text1"/>
          <w:sz w:val="18"/>
          <w:szCs w:val="18"/>
          <w:shd w:val="clear" w:color="auto" w:fill="FFFFFF"/>
        </w:rPr>
        <w:t>5,0</w:t>
      </w:r>
      <w:r w:rsidRPr="000A1C79">
        <w:rPr>
          <w:rFonts w:ascii="Century Gothic" w:hAnsi="Century Gothic"/>
          <w:color w:val="000000" w:themeColor="text1"/>
          <w:sz w:val="18"/>
          <w:szCs w:val="18"/>
          <w:shd w:val="clear" w:color="auto" w:fill="FFFFFF"/>
        </w:rPr>
        <w:t xml:space="preserve"> m</w:t>
      </w:r>
    </w:p>
    <w:p w:rsidR="00C247B6" w:rsidRPr="000A1C79" w:rsidRDefault="00C247B6" w:rsidP="000A1C79">
      <w:pPr>
        <w:pStyle w:val="Akapitzlist"/>
        <w:numPr>
          <w:ilvl w:val="1"/>
          <w:numId w:val="2"/>
        </w:numPr>
        <w:spacing w:after="0"/>
        <w:ind w:left="851" w:hanging="425"/>
        <w:rPr>
          <w:rFonts w:ascii="Century Gothic" w:hAnsi="Century Gothic"/>
          <w:color w:val="000000" w:themeColor="text1"/>
          <w:sz w:val="18"/>
          <w:szCs w:val="18"/>
          <w:shd w:val="clear" w:color="auto" w:fill="FFFFFF"/>
        </w:rPr>
      </w:pPr>
      <w:r w:rsidRPr="000A1C79">
        <w:rPr>
          <w:rFonts w:ascii="Century Gothic" w:hAnsi="Century Gothic"/>
          <w:color w:val="000000" w:themeColor="text1"/>
          <w:sz w:val="18"/>
          <w:szCs w:val="18"/>
          <w:shd w:val="clear" w:color="auto" w:fill="FFFFFF"/>
        </w:rPr>
        <w:t>Wysokość</w:t>
      </w:r>
      <w:r w:rsidR="00EF7BB5" w:rsidRPr="000A1C79">
        <w:rPr>
          <w:rFonts w:ascii="Century Gothic" w:hAnsi="Century Gothic"/>
          <w:color w:val="000000" w:themeColor="text1"/>
          <w:sz w:val="18"/>
          <w:szCs w:val="18"/>
          <w:shd w:val="clear" w:color="auto" w:fill="FFFFFF"/>
        </w:rPr>
        <w:t>:</w:t>
      </w:r>
      <w:r w:rsidRPr="000A1C79">
        <w:rPr>
          <w:rFonts w:ascii="Century Gothic" w:hAnsi="Century Gothic"/>
          <w:color w:val="000000" w:themeColor="text1"/>
          <w:sz w:val="18"/>
          <w:szCs w:val="18"/>
          <w:shd w:val="clear" w:color="auto" w:fill="FFFFFF"/>
        </w:rPr>
        <w:t xml:space="preserve"> 8,6 m</w:t>
      </w:r>
    </w:p>
    <w:p w:rsidR="000A1C79" w:rsidRDefault="000A1C79" w:rsidP="000A1C79">
      <w:pPr>
        <w:spacing w:after="0"/>
        <w:rPr>
          <w:rFonts w:ascii="Century Gothic" w:hAnsi="Century Gothic"/>
          <w:b/>
          <w:sz w:val="18"/>
          <w:szCs w:val="18"/>
        </w:rPr>
      </w:pPr>
    </w:p>
    <w:p w:rsidR="00482DFC" w:rsidRPr="004F37B9" w:rsidRDefault="00482DFC" w:rsidP="000A1C79">
      <w:pPr>
        <w:spacing w:after="0"/>
        <w:rPr>
          <w:rFonts w:ascii="Century Gothic" w:hAnsi="Century Gothic"/>
          <w:b/>
          <w:sz w:val="18"/>
          <w:szCs w:val="18"/>
        </w:rPr>
      </w:pPr>
      <w:r w:rsidRPr="004F37B9">
        <w:rPr>
          <w:rFonts w:ascii="Century Gothic" w:hAnsi="Century Gothic"/>
          <w:b/>
          <w:sz w:val="18"/>
          <w:szCs w:val="18"/>
        </w:rPr>
        <w:t xml:space="preserve">Wymagane formalno-prawne dotyczące </w:t>
      </w:r>
      <w:r w:rsidR="000A1C79">
        <w:rPr>
          <w:rFonts w:ascii="Century Gothic" w:hAnsi="Century Gothic"/>
          <w:b/>
          <w:sz w:val="18"/>
          <w:szCs w:val="18"/>
        </w:rPr>
        <w:t>Przedmiotu Zamówienia</w:t>
      </w:r>
      <w:r w:rsidRPr="004F37B9">
        <w:rPr>
          <w:rFonts w:ascii="Century Gothic" w:hAnsi="Century Gothic"/>
          <w:b/>
          <w:sz w:val="18"/>
          <w:szCs w:val="18"/>
        </w:rPr>
        <w:t>:</w:t>
      </w:r>
    </w:p>
    <w:p w:rsidR="009D163F" w:rsidRPr="000A1C79" w:rsidRDefault="001202F4" w:rsidP="000A1C79">
      <w:pPr>
        <w:pStyle w:val="Akapitzlist"/>
        <w:numPr>
          <w:ilvl w:val="0"/>
          <w:numId w:val="10"/>
        </w:numPr>
        <w:spacing w:after="0"/>
        <w:ind w:left="426" w:hanging="426"/>
        <w:jc w:val="both"/>
        <w:rPr>
          <w:rFonts w:ascii="Century Gothic" w:hAnsi="Century Gothic"/>
          <w:color w:val="000000" w:themeColor="text1"/>
          <w:sz w:val="18"/>
          <w:szCs w:val="18"/>
        </w:rPr>
      </w:pPr>
      <w:r w:rsidRPr="000A1C79">
        <w:rPr>
          <w:rFonts w:ascii="Century Gothic" w:hAnsi="Century Gothic"/>
          <w:color w:val="000000" w:themeColor="text1"/>
          <w:sz w:val="18"/>
          <w:szCs w:val="18"/>
        </w:rPr>
        <w:t>Cały zespół suszarni musi posiadać co najmniej 24 miesiące gwarancji</w:t>
      </w:r>
      <w:r w:rsidR="00100DA8" w:rsidRPr="000A1C79">
        <w:rPr>
          <w:rFonts w:ascii="Century Gothic" w:hAnsi="Century Gothic"/>
          <w:color w:val="000000" w:themeColor="text1"/>
          <w:sz w:val="18"/>
          <w:szCs w:val="18"/>
        </w:rPr>
        <w:t xml:space="preserve"> od dnia uruchomienia</w:t>
      </w:r>
      <w:r w:rsidR="00B22967">
        <w:rPr>
          <w:rFonts w:ascii="Century Gothic" w:hAnsi="Century Gothic"/>
          <w:color w:val="000000" w:themeColor="text1"/>
          <w:sz w:val="18"/>
          <w:szCs w:val="18"/>
        </w:rPr>
        <w:t>;</w:t>
      </w:r>
      <w:r w:rsidR="00F82CDE" w:rsidRPr="000A1C79">
        <w:rPr>
          <w:rFonts w:ascii="Century Gothic" w:hAnsi="Century Gothic"/>
          <w:color w:val="000000" w:themeColor="text1"/>
          <w:sz w:val="18"/>
          <w:szCs w:val="18"/>
        </w:rPr>
        <w:t xml:space="preserve"> </w:t>
      </w:r>
    </w:p>
    <w:p w:rsidR="004A099F" w:rsidRPr="000A1C79" w:rsidRDefault="004A099F" w:rsidP="000A1C79">
      <w:pPr>
        <w:pStyle w:val="Akapitzlist"/>
        <w:numPr>
          <w:ilvl w:val="0"/>
          <w:numId w:val="10"/>
        </w:numPr>
        <w:spacing w:after="0"/>
        <w:ind w:left="426" w:hanging="426"/>
        <w:jc w:val="both"/>
        <w:rPr>
          <w:rFonts w:ascii="Century Gothic" w:hAnsi="Century Gothic"/>
          <w:color w:val="000000" w:themeColor="text1"/>
          <w:sz w:val="18"/>
          <w:szCs w:val="18"/>
        </w:rPr>
      </w:pPr>
      <w:r w:rsidRPr="000A1C79">
        <w:rPr>
          <w:rFonts w:ascii="Century Gothic" w:hAnsi="Century Gothic"/>
          <w:color w:val="000000" w:themeColor="text1"/>
          <w:sz w:val="18"/>
          <w:szCs w:val="18"/>
        </w:rPr>
        <w:t xml:space="preserve">Termin dostawy </w:t>
      </w:r>
      <w:r w:rsidR="00107BD8" w:rsidRPr="000A1C79">
        <w:rPr>
          <w:rFonts w:ascii="Century Gothic" w:hAnsi="Century Gothic"/>
          <w:color w:val="000000" w:themeColor="text1"/>
          <w:sz w:val="18"/>
          <w:szCs w:val="18"/>
        </w:rPr>
        <w:t>nie może przekroczyć</w:t>
      </w:r>
      <w:r w:rsidRPr="000A1C79">
        <w:rPr>
          <w:rFonts w:ascii="Century Gothic" w:hAnsi="Century Gothic"/>
          <w:color w:val="000000" w:themeColor="text1"/>
          <w:sz w:val="18"/>
          <w:szCs w:val="18"/>
        </w:rPr>
        <w:t xml:space="preserve"> </w:t>
      </w:r>
      <w:r w:rsidR="000A1C79">
        <w:rPr>
          <w:rFonts w:ascii="Century Gothic" w:hAnsi="Century Gothic"/>
          <w:color w:val="000000" w:themeColor="text1"/>
          <w:sz w:val="18"/>
          <w:szCs w:val="18"/>
        </w:rPr>
        <w:t>13</w:t>
      </w:r>
      <w:r w:rsidRPr="000A1C79">
        <w:rPr>
          <w:rFonts w:ascii="Century Gothic" w:hAnsi="Century Gothic"/>
          <w:color w:val="000000" w:themeColor="text1"/>
          <w:sz w:val="18"/>
          <w:szCs w:val="18"/>
        </w:rPr>
        <w:t xml:space="preserve"> miesięcy</w:t>
      </w:r>
      <w:r w:rsidR="00B22967">
        <w:rPr>
          <w:rFonts w:ascii="Century Gothic" w:hAnsi="Century Gothic"/>
          <w:color w:val="000000" w:themeColor="text1"/>
          <w:sz w:val="18"/>
          <w:szCs w:val="18"/>
        </w:rPr>
        <w:t>;</w:t>
      </w:r>
    </w:p>
    <w:p w:rsidR="00F82CDE" w:rsidRPr="000A1C79" w:rsidRDefault="00F82CDE" w:rsidP="000A1C79">
      <w:pPr>
        <w:pStyle w:val="Akapitzlist"/>
        <w:numPr>
          <w:ilvl w:val="0"/>
          <w:numId w:val="10"/>
        </w:numPr>
        <w:spacing w:after="0"/>
        <w:ind w:left="426" w:hanging="426"/>
        <w:jc w:val="both"/>
        <w:rPr>
          <w:rFonts w:ascii="Century Gothic" w:hAnsi="Century Gothic"/>
          <w:color w:val="000000" w:themeColor="text1"/>
          <w:sz w:val="18"/>
          <w:szCs w:val="18"/>
        </w:rPr>
      </w:pPr>
      <w:r w:rsidRPr="000A1C79">
        <w:rPr>
          <w:rFonts w:ascii="Century Gothic" w:hAnsi="Century Gothic"/>
          <w:color w:val="000000" w:themeColor="text1"/>
          <w:sz w:val="18"/>
          <w:szCs w:val="18"/>
        </w:rPr>
        <w:t xml:space="preserve">Producent gwarantuje dostępność części zamiennych </w:t>
      </w:r>
      <w:r w:rsidR="000A1C79">
        <w:rPr>
          <w:rFonts w:ascii="Century Gothic" w:hAnsi="Century Gothic"/>
          <w:color w:val="000000" w:themeColor="text1"/>
          <w:sz w:val="18"/>
          <w:szCs w:val="18"/>
        </w:rPr>
        <w:t xml:space="preserve">oraz serwis </w:t>
      </w:r>
      <w:r w:rsidRPr="000A1C79">
        <w:rPr>
          <w:rFonts w:ascii="Century Gothic" w:hAnsi="Century Gothic"/>
          <w:color w:val="000000" w:themeColor="text1"/>
          <w:sz w:val="18"/>
          <w:szCs w:val="18"/>
        </w:rPr>
        <w:t>do końca 2020 roku</w:t>
      </w:r>
      <w:r w:rsidR="00B22967">
        <w:rPr>
          <w:rFonts w:ascii="Century Gothic" w:hAnsi="Century Gothic"/>
          <w:color w:val="000000" w:themeColor="text1"/>
          <w:sz w:val="18"/>
          <w:szCs w:val="18"/>
        </w:rPr>
        <w:t>;</w:t>
      </w:r>
    </w:p>
    <w:p w:rsidR="009D163F" w:rsidRPr="000A1C79" w:rsidRDefault="009D163F" w:rsidP="000A1C79">
      <w:pPr>
        <w:pStyle w:val="Akapitzlist"/>
        <w:numPr>
          <w:ilvl w:val="0"/>
          <w:numId w:val="10"/>
        </w:numPr>
        <w:spacing w:after="0"/>
        <w:ind w:left="426" w:hanging="426"/>
        <w:jc w:val="both"/>
        <w:rPr>
          <w:rFonts w:ascii="Century Gothic" w:hAnsi="Century Gothic"/>
          <w:color w:val="000000" w:themeColor="text1"/>
          <w:sz w:val="18"/>
          <w:szCs w:val="18"/>
        </w:rPr>
      </w:pPr>
      <w:r w:rsidRPr="000A1C79">
        <w:rPr>
          <w:rFonts w:ascii="Century Gothic" w:hAnsi="Century Gothic"/>
          <w:color w:val="000000" w:themeColor="text1"/>
          <w:sz w:val="18"/>
          <w:szCs w:val="18"/>
        </w:rPr>
        <w:t>Dostawca w ramach kontraktu zobow</w:t>
      </w:r>
      <w:r w:rsidR="00100DA8" w:rsidRPr="000A1C79">
        <w:rPr>
          <w:rFonts w:ascii="Century Gothic" w:hAnsi="Century Gothic"/>
          <w:color w:val="000000" w:themeColor="text1"/>
          <w:sz w:val="18"/>
          <w:szCs w:val="18"/>
        </w:rPr>
        <w:t>iązuje się przeszkolić personel</w:t>
      </w:r>
      <w:r w:rsidR="00B22967">
        <w:rPr>
          <w:rFonts w:ascii="Century Gothic" w:hAnsi="Century Gothic"/>
          <w:color w:val="000000" w:themeColor="text1"/>
          <w:sz w:val="18"/>
          <w:szCs w:val="18"/>
        </w:rPr>
        <w:t>;</w:t>
      </w:r>
    </w:p>
    <w:p w:rsidR="007D24FE" w:rsidRPr="000A1C79" w:rsidRDefault="00F26079" w:rsidP="000A1C79">
      <w:pPr>
        <w:pStyle w:val="Akapitzlist"/>
        <w:numPr>
          <w:ilvl w:val="0"/>
          <w:numId w:val="10"/>
        </w:numPr>
        <w:spacing w:after="0"/>
        <w:ind w:left="426" w:hanging="426"/>
        <w:jc w:val="both"/>
        <w:rPr>
          <w:rFonts w:ascii="Century Gothic" w:hAnsi="Century Gothic"/>
          <w:color w:val="000000" w:themeColor="text1"/>
          <w:sz w:val="18"/>
          <w:szCs w:val="18"/>
        </w:rPr>
      </w:pPr>
      <w:r w:rsidRPr="000A1C79">
        <w:rPr>
          <w:rFonts w:ascii="Century Gothic" w:hAnsi="Century Gothic"/>
          <w:color w:val="000000" w:themeColor="text1"/>
          <w:sz w:val="18"/>
          <w:szCs w:val="18"/>
        </w:rPr>
        <w:t>Instalacja dostarczana je</w:t>
      </w:r>
      <w:r w:rsidR="00100DA8" w:rsidRPr="000A1C79">
        <w:rPr>
          <w:rFonts w:ascii="Century Gothic" w:hAnsi="Century Gothic"/>
          <w:color w:val="000000" w:themeColor="text1"/>
          <w:sz w:val="18"/>
          <w:szCs w:val="18"/>
        </w:rPr>
        <w:t>st z pełną dokumentacją:</w:t>
      </w:r>
    </w:p>
    <w:p w:rsidR="007D24FE" w:rsidRPr="004F37B9" w:rsidRDefault="007D24FE" w:rsidP="000A1C79">
      <w:pPr>
        <w:pStyle w:val="Akapitzlist"/>
        <w:numPr>
          <w:ilvl w:val="1"/>
          <w:numId w:val="10"/>
        </w:numPr>
        <w:spacing w:after="0"/>
        <w:ind w:left="851" w:hanging="425"/>
        <w:rPr>
          <w:rFonts w:ascii="Century Gothic" w:hAnsi="Century Gothic"/>
          <w:sz w:val="18"/>
          <w:szCs w:val="18"/>
        </w:rPr>
      </w:pPr>
      <w:r w:rsidRPr="004F37B9">
        <w:rPr>
          <w:rFonts w:ascii="Century Gothic" w:hAnsi="Century Gothic"/>
          <w:sz w:val="18"/>
          <w:szCs w:val="18"/>
        </w:rPr>
        <w:t>Projektową</w:t>
      </w:r>
      <w:r w:rsidR="00B22967">
        <w:rPr>
          <w:rFonts w:ascii="Century Gothic" w:hAnsi="Century Gothic"/>
          <w:sz w:val="18"/>
          <w:szCs w:val="18"/>
        </w:rPr>
        <w:t>;</w:t>
      </w:r>
    </w:p>
    <w:p w:rsidR="00100DA8" w:rsidRPr="004F37B9" w:rsidRDefault="00100DA8" w:rsidP="000A1C79">
      <w:pPr>
        <w:pStyle w:val="Akapitzlist"/>
        <w:numPr>
          <w:ilvl w:val="1"/>
          <w:numId w:val="10"/>
        </w:numPr>
        <w:spacing w:after="0"/>
        <w:ind w:left="851" w:hanging="425"/>
        <w:rPr>
          <w:rFonts w:ascii="Century Gothic" w:hAnsi="Century Gothic"/>
          <w:sz w:val="18"/>
          <w:szCs w:val="18"/>
        </w:rPr>
      </w:pPr>
      <w:r w:rsidRPr="004F37B9">
        <w:rPr>
          <w:rFonts w:ascii="Century Gothic" w:hAnsi="Century Gothic"/>
          <w:sz w:val="18"/>
          <w:szCs w:val="18"/>
        </w:rPr>
        <w:t>M</w:t>
      </w:r>
      <w:r w:rsidR="00A2165F" w:rsidRPr="004F37B9">
        <w:rPr>
          <w:rFonts w:ascii="Century Gothic" w:hAnsi="Century Gothic"/>
          <w:sz w:val="18"/>
          <w:szCs w:val="18"/>
        </w:rPr>
        <w:t>ontażową</w:t>
      </w:r>
      <w:r w:rsidR="00B22967">
        <w:rPr>
          <w:rFonts w:ascii="Century Gothic" w:hAnsi="Century Gothic"/>
          <w:sz w:val="18"/>
          <w:szCs w:val="18"/>
        </w:rPr>
        <w:t>;</w:t>
      </w:r>
    </w:p>
    <w:p w:rsidR="00100DA8" w:rsidRPr="004F37B9" w:rsidRDefault="00100DA8" w:rsidP="000A1C79">
      <w:pPr>
        <w:pStyle w:val="Akapitzlist"/>
        <w:numPr>
          <w:ilvl w:val="1"/>
          <w:numId w:val="10"/>
        </w:numPr>
        <w:spacing w:after="0"/>
        <w:ind w:left="851" w:hanging="425"/>
        <w:rPr>
          <w:rFonts w:ascii="Century Gothic" w:hAnsi="Century Gothic"/>
          <w:sz w:val="18"/>
          <w:szCs w:val="18"/>
        </w:rPr>
      </w:pPr>
      <w:r w:rsidRPr="004F37B9">
        <w:rPr>
          <w:rFonts w:ascii="Century Gothic" w:hAnsi="Century Gothic"/>
          <w:sz w:val="18"/>
          <w:szCs w:val="18"/>
        </w:rPr>
        <w:t>Konserwacji</w:t>
      </w:r>
      <w:r w:rsidR="00B22967">
        <w:rPr>
          <w:rFonts w:ascii="Century Gothic" w:hAnsi="Century Gothic"/>
          <w:sz w:val="18"/>
          <w:szCs w:val="18"/>
        </w:rPr>
        <w:t>;</w:t>
      </w:r>
    </w:p>
    <w:p w:rsidR="00100DA8" w:rsidRPr="004F37B9" w:rsidRDefault="00100DA8" w:rsidP="000A1C79">
      <w:pPr>
        <w:pStyle w:val="Akapitzlist"/>
        <w:numPr>
          <w:ilvl w:val="1"/>
          <w:numId w:val="10"/>
        </w:numPr>
        <w:spacing w:after="0"/>
        <w:ind w:left="851" w:hanging="425"/>
        <w:rPr>
          <w:rFonts w:ascii="Century Gothic" w:hAnsi="Century Gothic"/>
          <w:sz w:val="18"/>
          <w:szCs w:val="18"/>
        </w:rPr>
      </w:pPr>
      <w:r w:rsidRPr="004F37B9">
        <w:rPr>
          <w:rFonts w:ascii="Century Gothic" w:hAnsi="Century Gothic"/>
          <w:sz w:val="18"/>
          <w:szCs w:val="18"/>
        </w:rPr>
        <w:t>Obsługi</w:t>
      </w:r>
      <w:r w:rsidR="00B22967">
        <w:rPr>
          <w:rFonts w:ascii="Century Gothic" w:hAnsi="Century Gothic"/>
          <w:sz w:val="18"/>
          <w:szCs w:val="18"/>
        </w:rPr>
        <w:t>,</w:t>
      </w:r>
    </w:p>
    <w:p w:rsidR="00741026" w:rsidRPr="000A1C79" w:rsidRDefault="000034B8" w:rsidP="000A1C79">
      <w:pPr>
        <w:pStyle w:val="Akapitzlist"/>
        <w:numPr>
          <w:ilvl w:val="0"/>
          <w:numId w:val="10"/>
        </w:numPr>
        <w:spacing w:after="0"/>
        <w:ind w:left="426" w:hanging="426"/>
        <w:jc w:val="both"/>
        <w:rPr>
          <w:rFonts w:ascii="Century Gothic" w:hAnsi="Century Gothic"/>
          <w:color w:val="000000" w:themeColor="text1"/>
          <w:sz w:val="18"/>
          <w:szCs w:val="18"/>
        </w:rPr>
      </w:pPr>
      <w:r w:rsidRPr="000A1C79">
        <w:rPr>
          <w:rFonts w:ascii="Century Gothic" w:hAnsi="Century Gothic"/>
          <w:color w:val="000000" w:themeColor="text1"/>
          <w:sz w:val="18"/>
          <w:szCs w:val="18"/>
        </w:rPr>
        <w:t>Komora suszarni oraz inne e</w:t>
      </w:r>
      <w:r w:rsidR="00741026" w:rsidRPr="000A1C79">
        <w:rPr>
          <w:rFonts w:ascii="Century Gothic" w:hAnsi="Century Gothic"/>
          <w:color w:val="000000" w:themeColor="text1"/>
          <w:sz w:val="18"/>
          <w:szCs w:val="18"/>
        </w:rPr>
        <w:t xml:space="preserve">lementy sklasyfikowane przed producenta do strefy 20 zgodnie </w:t>
      </w:r>
      <w:r w:rsidR="00B22967">
        <w:rPr>
          <w:rFonts w:ascii="Century Gothic" w:hAnsi="Century Gothic"/>
          <w:color w:val="000000" w:themeColor="text1"/>
          <w:sz w:val="18"/>
          <w:szCs w:val="18"/>
        </w:rPr>
        <w:br/>
      </w:r>
      <w:r w:rsidR="00741026" w:rsidRPr="000A1C79">
        <w:rPr>
          <w:rFonts w:ascii="Century Gothic" w:hAnsi="Century Gothic"/>
          <w:color w:val="000000" w:themeColor="text1"/>
          <w:sz w:val="18"/>
          <w:szCs w:val="18"/>
        </w:rPr>
        <w:t>z dyrektywą ATEX</w:t>
      </w:r>
      <w:r w:rsidRPr="000A1C79">
        <w:rPr>
          <w:rFonts w:ascii="Century Gothic" w:hAnsi="Century Gothic"/>
          <w:color w:val="000000" w:themeColor="text1"/>
          <w:sz w:val="18"/>
          <w:szCs w:val="18"/>
        </w:rPr>
        <w:t xml:space="preserve"> </w:t>
      </w:r>
      <w:r w:rsidR="00741026" w:rsidRPr="000A1C79">
        <w:rPr>
          <w:rFonts w:ascii="Century Gothic" w:hAnsi="Century Gothic"/>
          <w:color w:val="000000" w:themeColor="text1"/>
          <w:sz w:val="18"/>
          <w:szCs w:val="18"/>
        </w:rPr>
        <w:t>muszą posiadać odpowiednie rozwiązania przeciwwybuchowe: membranę dekompresyjną, która w przypadku wybuchu odprowadzi główną falę wybuchową poprzez kanał eksplozyjny poza budynek</w:t>
      </w:r>
      <w:r w:rsidR="00B22967">
        <w:rPr>
          <w:rFonts w:ascii="Century Gothic" w:hAnsi="Century Gothic"/>
          <w:color w:val="000000" w:themeColor="text1"/>
          <w:sz w:val="18"/>
          <w:szCs w:val="18"/>
        </w:rPr>
        <w:t>;</w:t>
      </w:r>
    </w:p>
    <w:p w:rsidR="004852B3" w:rsidRPr="000A1C79" w:rsidRDefault="00682FCD" w:rsidP="000A1C79">
      <w:pPr>
        <w:pStyle w:val="Akapitzlist"/>
        <w:numPr>
          <w:ilvl w:val="0"/>
          <w:numId w:val="10"/>
        </w:numPr>
        <w:spacing w:after="0"/>
        <w:ind w:left="426" w:hanging="426"/>
        <w:jc w:val="both"/>
        <w:rPr>
          <w:rFonts w:ascii="Century Gothic" w:hAnsi="Century Gothic"/>
          <w:color w:val="000000" w:themeColor="text1"/>
          <w:sz w:val="18"/>
          <w:szCs w:val="18"/>
        </w:rPr>
      </w:pPr>
      <w:r w:rsidRPr="000A1C79">
        <w:rPr>
          <w:rFonts w:ascii="Century Gothic" w:hAnsi="Century Gothic"/>
          <w:color w:val="000000" w:themeColor="text1"/>
          <w:sz w:val="18"/>
          <w:szCs w:val="18"/>
        </w:rPr>
        <w:lastRenderedPageBreak/>
        <w:t>Instalacja jako całość, a także w</w:t>
      </w:r>
      <w:r w:rsidR="004852B3" w:rsidRPr="000A1C79">
        <w:rPr>
          <w:rFonts w:ascii="Century Gothic" w:hAnsi="Century Gothic"/>
          <w:color w:val="000000" w:themeColor="text1"/>
          <w:sz w:val="18"/>
          <w:szCs w:val="18"/>
        </w:rPr>
        <w:t xml:space="preserve">szystkie podzespoły wchodzące w skład zespołu </w:t>
      </w:r>
      <w:r w:rsidR="008E2AD6" w:rsidRPr="000A1C79">
        <w:rPr>
          <w:rFonts w:ascii="Century Gothic" w:hAnsi="Century Gothic"/>
          <w:color w:val="000000" w:themeColor="text1"/>
          <w:sz w:val="18"/>
          <w:szCs w:val="18"/>
        </w:rPr>
        <w:t xml:space="preserve">muszą spełniać odpowiednie dla tego typu urządzeń normy i </w:t>
      </w:r>
      <w:r w:rsidR="00C267F1" w:rsidRPr="000A1C79">
        <w:rPr>
          <w:rFonts w:ascii="Century Gothic" w:hAnsi="Century Gothic"/>
          <w:color w:val="000000" w:themeColor="text1"/>
          <w:sz w:val="18"/>
          <w:szCs w:val="18"/>
        </w:rPr>
        <w:t xml:space="preserve">posiadać wymagane certyfikaty, </w:t>
      </w:r>
      <w:r w:rsidR="002A45AB" w:rsidRPr="000A1C79">
        <w:rPr>
          <w:rFonts w:ascii="Century Gothic" w:hAnsi="Century Gothic"/>
          <w:color w:val="000000" w:themeColor="text1"/>
          <w:sz w:val="18"/>
          <w:szCs w:val="18"/>
        </w:rPr>
        <w:t xml:space="preserve">a </w:t>
      </w:r>
      <w:r w:rsidR="00A47443" w:rsidRPr="000A1C79">
        <w:rPr>
          <w:rFonts w:ascii="Century Gothic" w:hAnsi="Century Gothic"/>
          <w:color w:val="000000" w:themeColor="text1"/>
          <w:sz w:val="18"/>
          <w:szCs w:val="18"/>
        </w:rPr>
        <w:t>także</w:t>
      </w:r>
      <w:r w:rsidR="00C267F1" w:rsidRPr="000A1C79">
        <w:rPr>
          <w:rFonts w:ascii="Century Gothic" w:hAnsi="Century Gothic"/>
          <w:color w:val="000000" w:themeColor="text1"/>
          <w:sz w:val="18"/>
          <w:szCs w:val="18"/>
        </w:rPr>
        <w:t xml:space="preserve"> </w:t>
      </w:r>
      <w:r w:rsidR="004852B3" w:rsidRPr="000A1C79">
        <w:rPr>
          <w:rFonts w:ascii="Century Gothic" w:hAnsi="Century Gothic"/>
          <w:color w:val="000000" w:themeColor="text1"/>
          <w:sz w:val="18"/>
          <w:szCs w:val="18"/>
        </w:rPr>
        <w:t xml:space="preserve">być zgodne </w:t>
      </w:r>
      <w:r w:rsidR="00B22967">
        <w:rPr>
          <w:rFonts w:ascii="Century Gothic" w:hAnsi="Century Gothic"/>
          <w:color w:val="000000" w:themeColor="text1"/>
          <w:sz w:val="18"/>
          <w:szCs w:val="18"/>
        </w:rPr>
        <w:br/>
      </w:r>
      <w:r w:rsidR="004852B3" w:rsidRPr="000A1C79">
        <w:rPr>
          <w:rFonts w:ascii="Century Gothic" w:hAnsi="Century Gothic"/>
          <w:color w:val="000000" w:themeColor="text1"/>
          <w:sz w:val="18"/>
          <w:szCs w:val="18"/>
        </w:rPr>
        <w:t xml:space="preserve">z następującymi </w:t>
      </w:r>
      <w:r w:rsidRPr="000A1C79">
        <w:rPr>
          <w:rFonts w:ascii="Century Gothic" w:hAnsi="Century Gothic"/>
          <w:color w:val="000000" w:themeColor="text1"/>
          <w:sz w:val="18"/>
          <w:szCs w:val="18"/>
        </w:rPr>
        <w:t>przepisami</w:t>
      </w:r>
      <w:r w:rsidR="004852B3" w:rsidRPr="000A1C79">
        <w:rPr>
          <w:rFonts w:ascii="Century Gothic" w:hAnsi="Century Gothic"/>
          <w:color w:val="000000" w:themeColor="text1"/>
          <w:sz w:val="18"/>
          <w:szCs w:val="18"/>
        </w:rPr>
        <w:t>:</w:t>
      </w:r>
    </w:p>
    <w:p w:rsidR="00805619" w:rsidRDefault="00682FCD" w:rsidP="00805619">
      <w:pPr>
        <w:pStyle w:val="Akapitzlist"/>
        <w:numPr>
          <w:ilvl w:val="0"/>
          <w:numId w:val="12"/>
        </w:numPr>
        <w:spacing w:after="0"/>
        <w:ind w:left="851" w:hanging="425"/>
        <w:jc w:val="both"/>
        <w:rPr>
          <w:rFonts w:ascii="Century Gothic" w:hAnsi="Century Gothic"/>
          <w:sz w:val="18"/>
          <w:szCs w:val="18"/>
        </w:rPr>
      </w:pPr>
      <w:r w:rsidRPr="00805619">
        <w:rPr>
          <w:rFonts w:ascii="Century Gothic" w:hAnsi="Century Gothic"/>
          <w:sz w:val="18"/>
          <w:szCs w:val="18"/>
        </w:rPr>
        <w:t xml:space="preserve">2006/42/WE – Dyrektywa maszynowa (wraz z Rozporządzeniem Ministra Gospodarki </w:t>
      </w:r>
      <w:r w:rsidR="00805619" w:rsidRPr="00805619">
        <w:rPr>
          <w:rFonts w:ascii="Century Gothic" w:hAnsi="Century Gothic"/>
          <w:sz w:val="18"/>
          <w:szCs w:val="18"/>
        </w:rPr>
        <w:t xml:space="preserve">z dnia </w:t>
      </w:r>
      <w:r w:rsidR="00805619" w:rsidRPr="00805619">
        <w:rPr>
          <w:rFonts w:ascii="Century Gothic" w:hAnsi="Century Gothic"/>
          <w:sz w:val="18"/>
          <w:szCs w:val="18"/>
        </w:rPr>
        <w:br/>
        <w:t>21 października 2008 roku w sprawie zasadniczych wymagań dla maszyn</w:t>
      </w:r>
      <w:r w:rsidR="00805619">
        <w:rPr>
          <w:rFonts w:ascii="Century Gothic" w:hAnsi="Century Gothic"/>
          <w:sz w:val="18"/>
          <w:szCs w:val="18"/>
        </w:rPr>
        <w:t xml:space="preserve"> – Dz. U. z 2008 r., Nr 199, poz. 1228 z późn. zm.);</w:t>
      </w:r>
    </w:p>
    <w:p w:rsidR="00682FCD" w:rsidRPr="00805619" w:rsidRDefault="00682FCD" w:rsidP="00805619">
      <w:pPr>
        <w:pStyle w:val="Akapitzlist"/>
        <w:numPr>
          <w:ilvl w:val="0"/>
          <w:numId w:val="12"/>
        </w:numPr>
        <w:spacing w:after="0"/>
        <w:ind w:left="851" w:hanging="425"/>
        <w:jc w:val="both"/>
        <w:rPr>
          <w:rFonts w:ascii="Century Gothic" w:hAnsi="Century Gothic"/>
          <w:sz w:val="18"/>
          <w:szCs w:val="18"/>
        </w:rPr>
      </w:pPr>
      <w:r w:rsidRPr="00805619">
        <w:rPr>
          <w:rFonts w:ascii="Century Gothic" w:hAnsi="Century Gothic"/>
          <w:sz w:val="18"/>
          <w:szCs w:val="18"/>
        </w:rPr>
        <w:t xml:space="preserve">2006/95/WE – Dyrektywa </w:t>
      </w:r>
      <w:r w:rsidR="008A4283" w:rsidRPr="00805619">
        <w:rPr>
          <w:rFonts w:ascii="Century Gothic" w:hAnsi="Century Gothic"/>
          <w:sz w:val="18"/>
          <w:szCs w:val="18"/>
        </w:rPr>
        <w:t>niskonapięciowa</w:t>
      </w:r>
      <w:r w:rsidR="000E1098" w:rsidRPr="00805619">
        <w:rPr>
          <w:rFonts w:ascii="Century Gothic" w:hAnsi="Century Gothic"/>
          <w:sz w:val="18"/>
          <w:szCs w:val="18"/>
        </w:rPr>
        <w:t xml:space="preserve"> (wraz </w:t>
      </w:r>
      <w:r w:rsidR="00E92C39" w:rsidRPr="00805619">
        <w:rPr>
          <w:rFonts w:ascii="Century Gothic" w:hAnsi="Century Gothic"/>
          <w:sz w:val="18"/>
          <w:szCs w:val="18"/>
        </w:rPr>
        <w:t xml:space="preserve">z Rozporządzeniem Ministra Gospodarki </w:t>
      </w:r>
      <w:r w:rsidR="00805619" w:rsidRPr="00805619">
        <w:rPr>
          <w:rFonts w:ascii="Century Gothic" w:hAnsi="Century Gothic"/>
          <w:sz w:val="18"/>
          <w:szCs w:val="18"/>
        </w:rPr>
        <w:t xml:space="preserve">z dnia </w:t>
      </w:r>
      <w:r w:rsidR="00805619" w:rsidRPr="00805619">
        <w:rPr>
          <w:rFonts w:ascii="Century Gothic" w:hAnsi="Century Gothic"/>
          <w:sz w:val="18"/>
          <w:szCs w:val="18"/>
        </w:rPr>
        <w:br/>
        <w:t xml:space="preserve">21 sierpnia 2007 roku w sprawie zasadniczych wymagań dla sprzętu elektrycznego </w:t>
      </w:r>
      <w:r w:rsidR="00805619">
        <w:rPr>
          <w:rFonts w:ascii="Century Gothic" w:hAnsi="Century Gothic"/>
          <w:sz w:val="18"/>
          <w:szCs w:val="18"/>
        </w:rPr>
        <w:t xml:space="preserve">– </w:t>
      </w:r>
      <w:r w:rsidR="00805619">
        <w:rPr>
          <w:rFonts w:ascii="Century Gothic" w:hAnsi="Century Gothic"/>
          <w:sz w:val="18"/>
          <w:szCs w:val="18"/>
        </w:rPr>
        <w:br/>
      </w:r>
      <w:r w:rsidR="00E92C39" w:rsidRPr="00805619">
        <w:rPr>
          <w:rFonts w:ascii="Century Gothic" w:hAnsi="Century Gothic"/>
          <w:sz w:val="18"/>
          <w:szCs w:val="18"/>
        </w:rPr>
        <w:t>Dz.</w:t>
      </w:r>
      <w:r w:rsidR="00805619">
        <w:rPr>
          <w:rFonts w:ascii="Century Gothic" w:hAnsi="Century Gothic"/>
          <w:sz w:val="18"/>
          <w:szCs w:val="18"/>
        </w:rPr>
        <w:t xml:space="preserve"> </w:t>
      </w:r>
      <w:r w:rsidR="00E92C39" w:rsidRPr="00805619">
        <w:rPr>
          <w:rFonts w:ascii="Century Gothic" w:hAnsi="Century Gothic"/>
          <w:sz w:val="18"/>
          <w:szCs w:val="18"/>
        </w:rPr>
        <w:t xml:space="preserve">U. </w:t>
      </w:r>
      <w:r w:rsidR="00805619">
        <w:rPr>
          <w:rFonts w:ascii="Century Gothic" w:hAnsi="Century Gothic"/>
          <w:sz w:val="18"/>
          <w:szCs w:val="18"/>
        </w:rPr>
        <w:t>z 2007 r., Nr 155, poz. 1089</w:t>
      </w:r>
      <w:r w:rsidR="00E92C39" w:rsidRPr="00805619">
        <w:rPr>
          <w:rFonts w:ascii="Century Gothic" w:hAnsi="Century Gothic"/>
          <w:sz w:val="18"/>
          <w:szCs w:val="18"/>
        </w:rPr>
        <w:t>)</w:t>
      </w:r>
      <w:r w:rsidR="00805619">
        <w:rPr>
          <w:rFonts w:ascii="Century Gothic" w:hAnsi="Century Gothic"/>
          <w:sz w:val="18"/>
          <w:szCs w:val="18"/>
        </w:rPr>
        <w:t>;</w:t>
      </w:r>
    </w:p>
    <w:p w:rsidR="00B54728" w:rsidRPr="004F37B9" w:rsidRDefault="00B54728" w:rsidP="00B22967">
      <w:pPr>
        <w:pStyle w:val="Akapitzlist"/>
        <w:numPr>
          <w:ilvl w:val="0"/>
          <w:numId w:val="12"/>
        </w:numPr>
        <w:spacing w:after="0"/>
        <w:ind w:left="851" w:hanging="425"/>
        <w:jc w:val="both"/>
        <w:rPr>
          <w:rFonts w:ascii="Century Gothic" w:hAnsi="Century Gothic"/>
          <w:sz w:val="18"/>
          <w:szCs w:val="18"/>
        </w:rPr>
      </w:pPr>
      <w:r w:rsidRPr="004F37B9">
        <w:rPr>
          <w:rFonts w:ascii="Century Gothic" w:hAnsi="Century Gothic"/>
          <w:sz w:val="18"/>
          <w:szCs w:val="18"/>
        </w:rPr>
        <w:t xml:space="preserve">Ustawa </w:t>
      </w:r>
      <w:r w:rsidR="006D471F">
        <w:rPr>
          <w:rFonts w:ascii="Century Gothic" w:hAnsi="Century Gothic"/>
          <w:sz w:val="18"/>
          <w:szCs w:val="18"/>
        </w:rPr>
        <w:t xml:space="preserve">z dnia 12 grudnia 2003 roku </w:t>
      </w:r>
      <w:r w:rsidRPr="004F37B9">
        <w:rPr>
          <w:rFonts w:ascii="Century Gothic" w:hAnsi="Century Gothic"/>
          <w:sz w:val="18"/>
          <w:szCs w:val="18"/>
        </w:rPr>
        <w:t>o ogólnym bezpieczeństwie produktów</w:t>
      </w:r>
      <w:r w:rsidR="006D471F">
        <w:rPr>
          <w:rFonts w:ascii="Century Gothic" w:hAnsi="Century Gothic"/>
          <w:sz w:val="18"/>
          <w:szCs w:val="18"/>
        </w:rPr>
        <w:t xml:space="preserve"> </w:t>
      </w:r>
      <w:r w:rsidRPr="004F37B9">
        <w:rPr>
          <w:rFonts w:ascii="Century Gothic" w:hAnsi="Century Gothic"/>
          <w:sz w:val="18"/>
          <w:szCs w:val="18"/>
        </w:rPr>
        <w:t>(</w:t>
      </w:r>
      <w:r w:rsidR="006D471F">
        <w:rPr>
          <w:rFonts w:ascii="Century Gothic" w:hAnsi="Century Gothic"/>
          <w:sz w:val="18"/>
          <w:szCs w:val="18"/>
        </w:rPr>
        <w:t xml:space="preserve">j.t. </w:t>
      </w:r>
      <w:r w:rsidRPr="004F37B9">
        <w:rPr>
          <w:rFonts w:ascii="Century Gothic" w:hAnsi="Century Gothic"/>
          <w:sz w:val="18"/>
          <w:szCs w:val="18"/>
        </w:rPr>
        <w:t xml:space="preserve">Dz. U. </w:t>
      </w:r>
      <w:r w:rsidR="006D471F">
        <w:rPr>
          <w:rFonts w:ascii="Century Gothic" w:hAnsi="Century Gothic"/>
          <w:sz w:val="18"/>
          <w:szCs w:val="18"/>
        </w:rPr>
        <w:t>z 2015 r., poz. 322</w:t>
      </w:r>
      <w:r w:rsidRPr="004F37B9">
        <w:rPr>
          <w:rFonts w:ascii="Century Gothic" w:hAnsi="Century Gothic"/>
          <w:sz w:val="18"/>
          <w:szCs w:val="18"/>
        </w:rPr>
        <w:t>)</w:t>
      </w:r>
      <w:r w:rsidR="006D471F">
        <w:rPr>
          <w:rFonts w:ascii="Century Gothic" w:hAnsi="Century Gothic"/>
          <w:sz w:val="18"/>
          <w:szCs w:val="18"/>
        </w:rPr>
        <w:t>;</w:t>
      </w:r>
    </w:p>
    <w:p w:rsidR="00B54728" w:rsidRPr="004F37B9" w:rsidRDefault="00B54728" w:rsidP="00B22967">
      <w:pPr>
        <w:pStyle w:val="Akapitzlist"/>
        <w:numPr>
          <w:ilvl w:val="0"/>
          <w:numId w:val="12"/>
        </w:numPr>
        <w:spacing w:after="0"/>
        <w:ind w:left="851" w:hanging="425"/>
        <w:jc w:val="both"/>
        <w:rPr>
          <w:rFonts w:ascii="Century Gothic" w:hAnsi="Century Gothic"/>
          <w:sz w:val="18"/>
          <w:szCs w:val="18"/>
        </w:rPr>
      </w:pPr>
      <w:r w:rsidRPr="004F37B9">
        <w:rPr>
          <w:rFonts w:ascii="Century Gothic" w:hAnsi="Century Gothic"/>
          <w:sz w:val="18"/>
          <w:szCs w:val="18"/>
        </w:rPr>
        <w:t>U</w:t>
      </w:r>
      <w:r w:rsidR="006D471F">
        <w:rPr>
          <w:rFonts w:ascii="Century Gothic" w:hAnsi="Century Gothic"/>
          <w:sz w:val="18"/>
          <w:szCs w:val="18"/>
        </w:rPr>
        <w:t>stawa z dnia 25 sierpnia 2006 roku</w:t>
      </w:r>
      <w:r w:rsidRPr="004F37B9">
        <w:rPr>
          <w:rFonts w:ascii="Century Gothic" w:hAnsi="Century Gothic"/>
          <w:sz w:val="18"/>
          <w:szCs w:val="18"/>
        </w:rPr>
        <w:t xml:space="preserve"> o bezpieczeństwie żywności i żywienia (</w:t>
      </w:r>
      <w:r w:rsidR="006D471F">
        <w:rPr>
          <w:rFonts w:ascii="Century Gothic" w:hAnsi="Century Gothic"/>
          <w:sz w:val="18"/>
          <w:szCs w:val="18"/>
        </w:rPr>
        <w:t xml:space="preserve">j.t. </w:t>
      </w:r>
      <w:r w:rsidRPr="004F37B9">
        <w:rPr>
          <w:rFonts w:ascii="Century Gothic" w:hAnsi="Century Gothic"/>
          <w:sz w:val="18"/>
          <w:szCs w:val="18"/>
        </w:rPr>
        <w:t xml:space="preserve">Dz. U. </w:t>
      </w:r>
      <w:r w:rsidR="006D471F">
        <w:rPr>
          <w:rFonts w:ascii="Century Gothic" w:hAnsi="Century Gothic"/>
          <w:sz w:val="18"/>
          <w:szCs w:val="18"/>
        </w:rPr>
        <w:t xml:space="preserve">z 2015 r., </w:t>
      </w:r>
      <w:r w:rsidR="006D471F">
        <w:rPr>
          <w:rFonts w:ascii="Century Gothic" w:hAnsi="Century Gothic"/>
          <w:sz w:val="18"/>
          <w:szCs w:val="18"/>
        </w:rPr>
        <w:br/>
        <w:t>poz. 594 z późn. zm.).</w:t>
      </w:r>
    </w:p>
    <w:p w:rsidR="0077009C" w:rsidRPr="004F37B9" w:rsidRDefault="0077009C" w:rsidP="000A1C79">
      <w:pPr>
        <w:pStyle w:val="Akapitzlist"/>
        <w:spacing w:after="0"/>
        <w:rPr>
          <w:rFonts w:ascii="Century Gothic" w:hAnsi="Century Gothic"/>
          <w:sz w:val="18"/>
          <w:szCs w:val="18"/>
        </w:rPr>
      </w:pPr>
    </w:p>
    <w:p w:rsidR="0077009C" w:rsidRPr="004F37B9" w:rsidRDefault="0077009C" w:rsidP="000A1C79">
      <w:pPr>
        <w:spacing w:after="0"/>
        <w:rPr>
          <w:rFonts w:ascii="Century Gothic" w:hAnsi="Century Gothic"/>
          <w:b/>
          <w:sz w:val="18"/>
          <w:szCs w:val="18"/>
        </w:rPr>
      </w:pPr>
      <w:r w:rsidRPr="004F37B9">
        <w:rPr>
          <w:rFonts w:ascii="Century Gothic" w:hAnsi="Century Gothic"/>
          <w:b/>
          <w:sz w:val="18"/>
          <w:szCs w:val="18"/>
        </w:rPr>
        <w:t>Wymagane formalno-prawne</w:t>
      </w:r>
      <w:r w:rsidR="00145461" w:rsidRPr="004F37B9">
        <w:rPr>
          <w:rFonts w:ascii="Century Gothic" w:hAnsi="Century Gothic"/>
          <w:b/>
          <w:sz w:val="18"/>
          <w:szCs w:val="18"/>
        </w:rPr>
        <w:t xml:space="preserve"> </w:t>
      </w:r>
      <w:r w:rsidRPr="004F37B9">
        <w:rPr>
          <w:rFonts w:ascii="Century Gothic" w:hAnsi="Century Gothic"/>
          <w:b/>
          <w:sz w:val="18"/>
          <w:szCs w:val="18"/>
        </w:rPr>
        <w:t xml:space="preserve">dotyczące </w:t>
      </w:r>
      <w:r w:rsidR="00B22967">
        <w:rPr>
          <w:rFonts w:ascii="Century Gothic" w:hAnsi="Century Gothic"/>
          <w:b/>
          <w:sz w:val="18"/>
          <w:szCs w:val="18"/>
        </w:rPr>
        <w:t>serwisu Wykonawcy</w:t>
      </w:r>
      <w:r w:rsidR="00145461" w:rsidRPr="004F37B9">
        <w:rPr>
          <w:rFonts w:ascii="Century Gothic" w:hAnsi="Century Gothic"/>
          <w:b/>
          <w:sz w:val="18"/>
          <w:szCs w:val="18"/>
        </w:rPr>
        <w:t>, których spełnienie jest obligatoryjne</w:t>
      </w:r>
      <w:r w:rsidRPr="004F37B9">
        <w:rPr>
          <w:rFonts w:ascii="Century Gothic" w:hAnsi="Century Gothic"/>
          <w:b/>
          <w:sz w:val="18"/>
          <w:szCs w:val="18"/>
        </w:rPr>
        <w:t>:</w:t>
      </w:r>
    </w:p>
    <w:p w:rsidR="00BE71EF" w:rsidRPr="00AC4B2E" w:rsidRDefault="00A32724" w:rsidP="00AC4B2E">
      <w:pPr>
        <w:spacing w:after="0"/>
        <w:rPr>
          <w:rFonts w:ascii="Century Gothic" w:hAnsi="Century Gothic"/>
          <w:sz w:val="18"/>
          <w:szCs w:val="18"/>
        </w:rPr>
      </w:pPr>
      <w:r w:rsidRPr="00AC4B2E">
        <w:rPr>
          <w:rFonts w:ascii="Century Gothic" w:hAnsi="Century Gothic"/>
          <w:sz w:val="18"/>
          <w:szCs w:val="18"/>
        </w:rPr>
        <w:t>Dostępność serwisu w ciągu 48h od momentu zgłoszenia, rozumianego jako:</w:t>
      </w:r>
    </w:p>
    <w:p w:rsidR="00A32724" w:rsidRPr="004F37B9" w:rsidRDefault="00A32724" w:rsidP="00AC4B2E">
      <w:pPr>
        <w:pStyle w:val="Akapitzlist"/>
        <w:numPr>
          <w:ilvl w:val="1"/>
          <w:numId w:val="9"/>
        </w:numPr>
        <w:spacing w:after="0"/>
        <w:ind w:left="426" w:hanging="425"/>
        <w:jc w:val="both"/>
        <w:rPr>
          <w:rFonts w:ascii="Century Gothic" w:hAnsi="Century Gothic"/>
          <w:sz w:val="18"/>
          <w:szCs w:val="18"/>
        </w:rPr>
      </w:pPr>
      <w:r w:rsidRPr="004F37B9">
        <w:rPr>
          <w:rFonts w:ascii="Century Gothic" w:hAnsi="Century Gothic"/>
          <w:sz w:val="18"/>
          <w:szCs w:val="18"/>
        </w:rPr>
        <w:t xml:space="preserve">Dosłanie uszkodzonych części, w przypadku gdyby zidentyfikowanie przyczyny nie wymagało przyjazdu przedstawiciela </w:t>
      </w:r>
      <w:r w:rsidR="00AC4B2E">
        <w:rPr>
          <w:rFonts w:ascii="Century Gothic" w:hAnsi="Century Gothic"/>
          <w:sz w:val="18"/>
          <w:szCs w:val="18"/>
        </w:rPr>
        <w:t>Wykonawcy</w:t>
      </w:r>
      <w:r w:rsidR="00B22967">
        <w:rPr>
          <w:rFonts w:ascii="Century Gothic" w:hAnsi="Century Gothic"/>
          <w:sz w:val="18"/>
          <w:szCs w:val="18"/>
        </w:rPr>
        <w:t>;</w:t>
      </w:r>
    </w:p>
    <w:p w:rsidR="007D24FE" w:rsidRDefault="003206BB" w:rsidP="00AC4B2E">
      <w:pPr>
        <w:pStyle w:val="Akapitzlist"/>
        <w:numPr>
          <w:ilvl w:val="1"/>
          <w:numId w:val="9"/>
        </w:numPr>
        <w:spacing w:after="0"/>
        <w:ind w:left="426" w:hanging="425"/>
        <w:jc w:val="both"/>
        <w:rPr>
          <w:rFonts w:ascii="Century Gothic" w:hAnsi="Century Gothic"/>
          <w:sz w:val="18"/>
          <w:szCs w:val="18"/>
        </w:rPr>
      </w:pPr>
      <w:r w:rsidRPr="004F37B9">
        <w:rPr>
          <w:rFonts w:ascii="Century Gothic" w:hAnsi="Century Gothic"/>
          <w:sz w:val="18"/>
          <w:szCs w:val="18"/>
        </w:rPr>
        <w:t xml:space="preserve">Wysłanie serwisanta w celu rozpoznania przyczyn awarii i bezzwłoczne podjęcie czynności ukierunkowanych na przywrócenie maszyny </w:t>
      </w:r>
      <w:r w:rsidR="00FA400A" w:rsidRPr="004F37B9">
        <w:rPr>
          <w:rFonts w:ascii="Century Gothic" w:hAnsi="Century Gothic"/>
          <w:sz w:val="18"/>
          <w:szCs w:val="18"/>
        </w:rPr>
        <w:t>do stanu poprawnego</w:t>
      </w:r>
      <w:r w:rsidR="00B22967">
        <w:rPr>
          <w:rFonts w:ascii="Century Gothic" w:hAnsi="Century Gothic"/>
          <w:sz w:val="18"/>
          <w:szCs w:val="18"/>
        </w:rPr>
        <w:t>.</w:t>
      </w:r>
    </w:p>
    <w:p w:rsidR="004F37B9" w:rsidRPr="004F37B9" w:rsidRDefault="004F37B9" w:rsidP="000A1C79">
      <w:pPr>
        <w:pStyle w:val="Akapitzlist"/>
        <w:spacing w:after="0"/>
        <w:ind w:left="1440"/>
        <w:rPr>
          <w:rFonts w:ascii="Century Gothic" w:hAnsi="Century Gothic"/>
          <w:sz w:val="18"/>
          <w:szCs w:val="18"/>
        </w:rPr>
      </w:pPr>
    </w:p>
    <w:tbl>
      <w:tblPr>
        <w:tblW w:w="94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5951"/>
        <w:gridCol w:w="1025"/>
        <w:gridCol w:w="1310"/>
      </w:tblGrid>
      <w:tr w:rsidR="008127BC" w:rsidRPr="004F37B9" w:rsidTr="00B22967">
        <w:trPr>
          <w:trHeight w:hRule="exact" w:val="567"/>
          <w:tblHeader/>
          <w:jc w:val="center"/>
        </w:trPr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8127BC" w:rsidRPr="00B22967" w:rsidRDefault="008127BC" w:rsidP="00B22967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B22967">
              <w:rPr>
                <w:rFonts w:ascii="Century Gothic" w:hAnsi="Century Gothic"/>
                <w:b/>
                <w:bCs/>
                <w:sz w:val="18"/>
                <w:szCs w:val="18"/>
              </w:rPr>
              <w:t>Poz. nr</w:t>
            </w:r>
          </w:p>
        </w:tc>
        <w:tc>
          <w:tcPr>
            <w:tcW w:w="5951" w:type="dxa"/>
            <w:shd w:val="clear" w:color="auto" w:fill="D9D9D9" w:themeFill="background1" w:themeFillShade="D9"/>
            <w:vAlign w:val="center"/>
          </w:tcPr>
          <w:p w:rsidR="008127BC" w:rsidRPr="00B22967" w:rsidRDefault="008127BC" w:rsidP="00B22967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B22967">
              <w:rPr>
                <w:rFonts w:ascii="Century Gothic" w:hAnsi="Century Gothic"/>
                <w:b/>
                <w:bCs/>
                <w:sz w:val="18"/>
                <w:szCs w:val="18"/>
              </w:rPr>
              <w:t>Nazwa i opis</w:t>
            </w:r>
          </w:p>
        </w:tc>
        <w:tc>
          <w:tcPr>
            <w:tcW w:w="1025" w:type="dxa"/>
            <w:shd w:val="clear" w:color="auto" w:fill="D9D9D9" w:themeFill="background1" w:themeFillShade="D9"/>
            <w:vAlign w:val="center"/>
          </w:tcPr>
          <w:p w:rsidR="008127BC" w:rsidRPr="00B22967" w:rsidRDefault="008127BC" w:rsidP="00B22967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B22967">
              <w:rPr>
                <w:rFonts w:ascii="Century Gothic" w:hAnsi="Century Gothic"/>
                <w:b/>
                <w:bCs/>
                <w:sz w:val="18"/>
                <w:szCs w:val="18"/>
              </w:rPr>
              <w:t>Ilość szt.</w:t>
            </w:r>
          </w:p>
        </w:tc>
        <w:tc>
          <w:tcPr>
            <w:tcW w:w="1310" w:type="dxa"/>
            <w:shd w:val="clear" w:color="auto" w:fill="D9D9D9" w:themeFill="background1" w:themeFillShade="D9"/>
            <w:vAlign w:val="center"/>
          </w:tcPr>
          <w:p w:rsidR="008127BC" w:rsidRPr="00B22967" w:rsidRDefault="008127BC" w:rsidP="00B22967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B22967">
              <w:rPr>
                <w:rFonts w:ascii="Century Gothic" w:hAnsi="Century Gothic"/>
                <w:b/>
                <w:sz w:val="18"/>
                <w:szCs w:val="18"/>
              </w:rPr>
              <w:t>Cena</w:t>
            </w:r>
            <w:r w:rsidR="00B22967">
              <w:rPr>
                <w:rFonts w:ascii="Century Gothic" w:hAnsi="Century Gothic"/>
                <w:b/>
                <w:sz w:val="18"/>
                <w:szCs w:val="18"/>
              </w:rPr>
              <w:t xml:space="preserve"> brutto</w:t>
            </w:r>
            <w:r w:rsidRPr="00B22967">
              <w:rPr>
                <w:rFonts w:ascii="Century Gothic" w:hAnsi="Century Gothic"/>
                <w:b/>
                <w:sz w:val="18"/>
                <w:szCs w:val="18"/>
              </w:rPr>
              <w:t xml:space="preserve"> PLN</w:t>
            </w:r>
          </w:p>
        </w:tc>
      </w:tr>
      <w:tr w:rsidR="008127BC" w:rsidRPr="004F37B9" w:rsidTr="00E82B3D">
        <w:trPr>
          <w:trHeight w:val="680"/>
          <w:jc w:val="center"/>
        </w:trPr>
        <w:tc>
          <w:tcPr>
            <w:tcW w:w="1134" w:type="dxa"/>
          </w:tcPr>
          <w:p w:rsidR="008127BC" w:rsidRPr="004F37B9" w:rsidRDefault="008127BC" w:rsidP="00E82B3D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4F37B9">
              <w:rPr>
                <w:rFonts w:ascii="Century Gothic" w:hAnsi="Century Gothic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951" w:type="dxa"/>
          </w:tcPr>
          <w:p w:rsidR="008127BC" w:rsidRPr="004F37B9" w:rsidRDefault="008127BC" w:rsidP="00E82B3D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4F37B9">
              <w:rPr>
                <w:rFonts w:ascii="Century Gothic" w:hAnsi="Century Gothic"/>
                <w:b/>
                <w:bCs/>
                <w:sz w:val="18"/>
                <w:szCs w:val="18"/>
              </w:rPr>
              <w:t>Doprowadzenie powietrza suszącego do komory suszącej.</w:t>
            </w:r>
          </w:p>
        </w:tc>
        <w:tc>
          <w:tcPr>
            <w:tcW w:w="1025" w:type="dxa"/>
          </w:tcPr>
          <w:p w:rsidR="008127BC" w:rsidRPr="004F37B9" w:rsidRDefault="008127BC" w:rsidP="00E82B3D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1310" w:type="dxa"/>
          </w:tcPr>
          <w:p w:rsidR="008127BC" w:rsidRPr="004F37B9" w:rsidRDefault="008127BC" w:rsidP="00E82B3D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</w:tr>
      <w:tr w:rsidR="008127BC" w:rsidRPr="004F37B9" w:rsidTr="00E82B3D">
        <w:trPr>
          <w:trHeight w:val="680"/>
          <w:jc w:val="center"/>
        </w:trPr>
        <w:tc>
          <w:tcPr>
            <w:tcW w:w="1134" w:type="dxa"/>
          </w:tcPr>
          <w:p w:rsidR="008127BC" w:rsidRPr="004F37B9" w:rsidRDefault="008127BC" w:rsidP="00E82B3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4F37B9">
              <w:rPr>
                <w:rFonts w:ascii="Century Gothic" w:hAnsi="Century Gothic"/>
                <w:sz w:val="18"/>
                <w:szCs w:val="18"/>
              </w:rPr>
              <w:t>01.01</w:t>
            </w:r>
          </w:p>
        </w:tc>
        <w:tc>
          <w:tcPr>
            <w:tcW w:w="5951" w:type="dxa"/>
          </w:tcPr>
          <w:p w:rsidR="008127BC" w:rsidRPr="004F37B9" w:rsidRDefault="005A0100" w:rsidP="005A0100">
            <w:pPr>
              <w:rPr>
                <w:rFonts w:ascii="Century Gothic" w:hAnsi="Century Gothic"/>
                <w:sz w:val="18"/>
                <w:szCs w:val="18"/>
              </w:rPr>
            </w:pPr>
            <w:r w:rsidRPr="004F37B9">
              <w:rPr>
                <w:rFonts w:ascii="Century Gothic" w:hAnsi="Century Gothic"/>
                <w:sz w:val="18"/>
                <w:szCs w:val="18"/>
              </w:rPr>
              <w:t>Zestaw filtracyjny (obudowa, rama oraz f</w:t>
            </w:r>
            <w:r w:rsidR="008127BC" w:rsidRPr="004F37B9">
              <w:rPr>
                <w:rFonts w:ascii="Century Gothic" w:hAnsi="Century Gothic"/>
                <w:sz w:val="18"/>
                <w:szCs w:val="18"/>
              </w:rPr>
              <w:t>iltr</w:t>
            </w:r>
            <w:r w:rsidRPr="004F37B9">
              <w:rPr>
                <w:rFonts w:ascii="Century Gothic" w:hAnsi="Century Gothic"/>
                <w:sz w:val="18"/>
                <w:szCs w:val="18"/>
              </w:rPr>
              <w:t>)</w:t>
            </w:r>
            <w:r w:rsidR="008127BC" w:rsidRPr="004F37B9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4F37B9">
              <w:rPr>
                <w:rFonts w:ascii="Century Gothic" w:hAnsi="Century Gothic"/>
                <w:sz w:val="18"/>
                <w:szCs w:val="18"/>
              </w:rPr>
              <w:t xml:space="preserve">do powietrza suszącego z </w:t>
            </w:r>
            <w:r w:rsidR="008127BC" w:rsidRPr="004F37B9">
              <w:rPr>
                <w:rFonts w:ascii="Century Gothic" w:hAnsi="Century Gothic"/>
                <w:sz w:val="18"/>
                <w:szCs w:val="18"/>
              </w:rPr>
              <w:t xml:space="preserve">ostatnim stopniem zapewniającym </w:t>
            </w:r>
            <w:r w:rsidRPr="004F37B9">
              <w:rPr>
                <w:rFonts w:ascii="Century Gothic" w:hAnsi="Century Gothic"/>
                <w:sz w:val="18"/>
                <w:szCs w:val="18"/>
              </w:rPr>
              <w:t xml:space="preserve">min. </w:t>
            </w:r>
            <w:r w:rsidR="008127BC" w:rsidRPr="004F37B9">
              <w:rPr>
                <w:rFonts w:ascii="Century Gothic" w:hAnsi="Century Gothic"/>
                <w:sz w:val="18"/>
                <w:szCs w:val="18"/>
              </w:rPr>
              <w:t>klasę H12 7/12 zgodnie z EN 1822</w:t>
            </w:r>
            <w:r w:rsidR="008127BC" w:rsidRPr="004F37B9">
              <w:rPr>
                <w:rFonts w:ascii="Century Gothic" w:hAnsi="Century Gothic"/>
                <w:sz w:val="18"/>
                <w:szCs w:val="18"/>
              </w:rPr>
              <w:br/>
            </w:r>
            <w:bookmarkStart w:id="1" w:name="OLE_LINK17"/>
            <w:r w:rsidR="008127BC" w:rsidRPr="004F37B9">
              <w:rPr>
                <w:rFonts w:ascii="Century Gothic" w:hAnsi="Century Gothic"/>
                <w:sz w:val="18"/>
                <w:szCs w:val="18"/>
              </w:rPr>
              <w:t>Materiał: stal AISI304 lub AISI316.</w:t>
            </w:r>
            <w:bookmarkEnd w:id="1"/>
          </w:p>
        </w:tc>
        <w:tc>
          <w:tcPr>
            <w:tcW w:w="1025" w:type="dxa"/>
          </w:tcPr>
          <w:p w:rsidR="008127BC" w:rsidRPr="004F37B9" w:rsidRDefault="008127BC" w:rsidP="00E82B3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4F37B9"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1310" w:type="dxa"/>
          </w:tcPr>
          <w:p w:rsidR="008127BC" w:rsidRPr="004F37B9" w:rsidRDefault="008127BC" w:rsidP="00E82B3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8127BC" w:rsidRPr="004F37B9" w:rsidTr="00E82B3D">
        <w:trPr>
          <w:trHeight w:val="680"/>
          <w:jc w:val="center"/>
        </w:trPr>
        <w:tc>
          <w:tcPr>
            <w:tcW w:w="1134" w:type="dxa"/>
          </w:tcPr>
          <w:p w:rsidR="008127BC" w:rsidRPr="004F37B9" w:rsidRDefault="008127BC" w:rsidP="00E82B3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4F37B9">
              <w:rPr>
                <w:rFonts w:ascii="Century Gothic" w:hAnsi="Century Gothic"/>
                <w:sz w:val="18"/>
                <w:szCs w:val="18"/>
              </w:rPr>
              <w:t>01.02</w:t>
            </w:r>
          </w:p>
        </w:tc>
        <w:tc>
          <w:tcPr>
            <w:tcW w:w="5951" w:type="dxa"/>
          </w:tcPr>
          <w:p w:rsidR="008127BC" w:rsidRPr="004F37B9" w:rsidRDefault="008127BC" w:rsidP="005A0100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4F37B9">
              <w:rPr>
                <w:rFonts w:ascii="Century Gothic" w:hAnsi="Century Gothic"/>
                <w:sz w:val="18"/>
                <w:szCs w:val="18"/>
              </w:rPr>
              <w:t xml:space="preserve">Wentylator </w:t>
            </w:r>
            <w:r w:rsidR="005A0100" w:rsidRPr="004F37B9">
              <w:rPr>
                <w:rFonts w:ascii="Century Gothic" w:hAnsi="Century Gothic"/>
                <w:sz w:val="18"/>
                <w:szCs w:val="18"/>
              </w:rPr>
              <w:t>nawiewowy dostosowany do pracy w przewidzianym zakresie temperatur</w:t>
            </w:r>
          </w:p>
        </w:tc>
        <w:tc>
          <w:tcPr>
            <w:tcW w:w="1025" w:type="dxa"/>
          </w:tcPr>
          <w:p w:rsidR="008127BC" w:rsidRPr="004F37B9" w:rsidRDefault="008127BC" w:rsidP="00E82B3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4F37B9"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1310" w:type="dxa"/>
          </w:tcPr>
          <w:p w:rsidR="008127BC" w:rsidRPr="004F37B9" w:rsidRDefault="008127BC" w:rsidP="008127B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8127BC" w:rsidRPr="004F37B9" w:rsidTr="00E82B3D">
        <w:trPr>
          <w:trHeight w:val="680"/>
          <w:jc w:val="center"/>
        </w:trPr>
        <w:tc>
          <w:tcPr>
            <w:tcW w:w="1134" w:type="dxa"/>
          </w:tcPr>
          <w:p w:rsidR="008127BC" w:rsidRPr="004F37B9" w:rsidRDefault="008127BC" w:rsidP="00E82B3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4F37B9">
              <w:rPr>
                <w:rFonts w:ascii="Century Gothic" w:hAnsi="Century Gothic"/>
                <w:sz w:val="18"/>
                <w:szCs w:val="18"/>
              </w:rPr>
              <w:t>01.03</w:t>
            </w:r>
          </w:p>
        </w:tc>
        <w:tc>
          <w:tcPr>
            <w:tcW w:w="5951" w:type="dxa"/>
          </w:tcPr>
          <w:p w:rsidR="008127BC" w:rsidRPr="004F37B9" w:rsidRDefault="005A0100" w:rsidP="00E82B3D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4F37B9">
              <w:rPr>
                <w:rFonts w:ascii="Century Gothic" w:hAnsi="Century Gothic"/>
                <w:sz w:val="18"/>
                <w:szCs w:val="18"/>
              </w:rPr>
              <w:t>Zespół pośredniej gazowej nagrzewnicy powietrza, izolowany cieplnie z układem regulacji zapewniającym temp. powietrza wlotowego 200</w:t>
            </w:r>
            <w:r w:rsidRPr="004F37B9">
              <w:rPr>
                <w:rFonts w:ascii="Century Gothic" w:hAnsi="Century Gothic"/>
                <w:sz w:val="18"/>
                <w:szCs w:val="18"/>
                <w:vertAlign w:val="superscript"/>
              </w:rPr>
              <w:t>o</w:t>
            </w:r>
            <w:r w:rsidRPr="004F37B9">
              <w:rPr>
                <w:rFonts w:ascii="Century Gothic" w:hAnsi="Century Gothic"/>
                <w:sz w:val="18"/>
                <w:szCs w:val="18"/>
              </w:rPr>
              <w:t xml:space="preserve">C </w:t>
            </w:r>
          </w:p>
          <w:p w:rsidR="005A0100" w:rsidRPr="004F37B9" w:rsidRDefault="005A0100" w:rsidP="00E82B3D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4F37B9">
              <w:rPr>
                <w:rFonts w:ascii="Century Gothic" w:hAnsi="Century Gothic"/>
                <w:sz w:val="18"/>
                <w:szCs w:val="18"/>
              </w:rPr>
              <w:t xml:space="preserve">W skład zespołu wchodzi palnik oraz wymiennik. </w:t>
            </w:r>
          </w:p>
          <w:p w:rsidR="005A0100" w:rsidRPr="004F37B9" w:rsidRDefault="005A0100" w:rsidP="00E82B3D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4F37B9">
              <w:rPr>
                <w:rFonts w:ascii="Century Gothic" w:hAnsi="Century Gothic"/>
                <w:sz w:val="18"/>
                <w:szCs w:val="18"/>
              </w:rPr>
              <w:t>Materiał: stal AISI304 lub AISI316.</w:t>
            </w:r>
          </w:p>
        </w:tc>
        <w:tc>
          <w:tcPr>
            <w:tcW w:w="1025" w:type="dxa"/>
          </w:tcPr>
          <w:p w:rsidR="008127BC" w:rsidRPr="004F37B9" w:rsidRDefault="008127BC" w:rsidP="00E82B3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4F37B9"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1310" w:type="dxa"/>
          </w:tcPr>
          <w:p w:rsidR="008127BC" w:rsidRPr="004F37B9" w:rsidRDefault="008127BC" w:rsidP="008127B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8127BC" w:rsidRPr="004F37B9" w:rsidTr="00E82B3D">
        <w:trPr>
          <w:trHeight w:val="680"/>
          <w:jc w:val="center"/>
        </w:trPr>
        <w:tc>
          <w:tcPr>
            <w:tcW w:w="1134" w:type="dxa"/>
          </w:tcPr>
          <w:p w:rsidR="008127BC" w:rsidRPr="004F37B9" w:rsidRDefault="008127BC" w:rsidP="005A010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4F37B9">
              <w:rPr>
                <w:rFonts w:ascii="Century Gothic" w:hAnsi="Century Gothic"/>
                <w:sz w:val="18"/>
                <w:szCs w:val="18"/>
              </w:rPr>
              <w:t>01.0</w:t>
            </w:r>
            <w:r w:rsidR="005A0100" w:rsidRPr="004F37B9">
              <w:rPr>
                <w:rFonts w:ascii="Century Gothic" w:hAnsi="Century Gothic"/>
                <w:sz w:val="18"/>
                <w:szCs w:val="18"/>
              </w:rPr>
              <w:t>4</w:t>
            </w:r>
          </w:p>
        </w:tc>
        <w:tc>
          <w:tcPr>
            <w:tcW w:w="5951" w:type="dxa"/>
          </w:tcPr>
          <w:p w:rsidR="008127BC" w:rsidRPr="004F37B9" w:rsidRDefault="008127BC" w:rsidP="008127BC">
            <w:pPr>
              <w:rPr>
                <w:rFonts w:ascii="Century Gothic" w:hAnsi="Century Gothic"/>
                <w:sz w:val="18"/>
                <w:szCs w:val="18"/>
              </w:rPr>
            </w:pPr>
            <w:r w:rsidRPr="004F37B9">
              <w:rPr>
                <w:rFonts w:ascii="Century Gothic" w:hAnsi="Century Gothic"/>
                <w:sz w:val="18"/>
                <w:szCs w:val="18"/>
              </w:rPr>
              <w:t xml:space="preserve">Rurociąg pomiędzy filtrem a grzejnikiem, </w:t>
            </w:r>
            <w:r w:rsidRPr="004F37B9">
              <w:rPr>
                <w:rFonts w:ascii="Century Gothic" w:hAnsi="Century Gothic"/>
                <w:sz w:val="18"/>
                <w:szCs w:val="18"/>
              </w:rPr>
              <w:br/>
              <w:t>Materiał: stal AISI304 lub AISI316.</w:t>
            </w:r>
          </w:p>
        </w:tc>
        <w:tc>
          <w:tcPr>
            <w:tcW w:w="1025" w:type="dxa"/>
          </w:tcPr>
          <w:p w:rsidR="008127BC" w:rsidRPr="004F37B9" w:rsidRDefault="008127BC" w:rsidP="00E82B3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4F37B9"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1310" w:type="dxa"/>
          </w:tcPr>
          <w:p w:rsidR="008127BC" w:rsidRPr="004F37B9" w:rsidRDefault="008127BC" w:rsidP="00E82B3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8127BC" w:rsidRPr="004F37B9" w:rsidTr="00E82B3D">
        <w:trPr>
          <w:trHeight w:val="680"/>
          <w:jc w:val="center"/>
        </w:trPr>
        <w:tc>
          <w:tcPr>
            <w:tcW w:w="1134" w:type="dxa"/>
          </w:tcPr>
          <w:p w:rsidR="008127BC" w:rsidRPr="004F37B9" w:rsidRDefault="008127BC" w:rsidP="005A010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4F37B9">
              <w:rPr>
                <w:rFonts w:ascii="Century Gothic" w:hAnsi="Century Gothic"/>
                <w:sz w:val="18"/>
                <w:szCs w:val="18"/>
              </w:rPr>
              <w:t>01.0</w:t>
            </w:r>
            <w:r w:rsidR="005A0100" w:rsidRPr="004F37B9">
              <w:rPr>
                <w:rFonts w:ascii="Century Gothic" w:hAnsi="Century Gothic"/>
                <w:sz w:val="18"/>
                <w:szCs w:val="18"/>
              </w:rPr>
              <w:t>5</w:t>
            </w:r>
          </w:p>
        </w:tc>
        <w:tc>
          <w:tcPr>
            <w:tcW w:w="5951" w:type="dxa"/>
          </w:tcPr>
          <w:p w:rsidR="008127BC" w:rsidRPr="004F37B9" w:rsidRDefault="008127BC" w:rsidP="004E2CDE">
            <w:pPr>
              <w:rPr>
                <w:rFonts w:ascii="Century Gothic" w:hAnsi="Century Gothic"/>
                <w:sz w:val="18"/>
                <w:szCs w:val="18"/>
              </w:rPr>
            </w:pPr>
            <w:r w:rsidRPr="004F37B9">
              <w:rPr>
                <w:rFonts w:ascii="Century Gothic" w:hAnsi="Century Gothic"/>
                <w:sz w:val="18"/>
                <w:szCs w:val="18"/>
              </w:rPr>
              <w:t xml:space="preserve">Rurociąg pomiędzy grzejnikiem a komorą suszącą </w:t>
            </w:r>
            <w:r w:rsidR="004E2CDE" w:rsidRPr="004F37B9">
              <w:rPr>
                <w:rFonts w:ascii="Century Gothic" w:hAnsi="Century Gothic"/>
                <w:sz w:val="18"/>
                <w:szCs w:val="18"/>
              </w:rPr>
              <w:br/>
              <w:t>Materiał: stal AISI304 lub AISI316.</w:t>
            </w:r>
          </w:p>
        </w:tc>
        <w:tc>
          <w:tcPr>
            <w:tcW w:w="1025" w:type="dxa"/>
          </w:tcPr>
          <w:p w:rsidR="008127BC" w:rsidRPr="004F37B9" w:rsidRDefault="008127BC" w:rsidP="00E82B3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4F37B9"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1310" w:type="dxa"/>
          </w:tcPr>
          <w:p w:rsidR="008127BC" w:rsidRPr="004F37B9" w:rsidRDefault="008127BC" w:rsidP="00E82B3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B22967" w:rsidRPr="004F37B9" w:rsidTr="00284E26">
        <w:trPr>
          <w:cantSplit/>
          <w:trHeight w:val="181"/>
          <w:jc w:val="center"/>
        </w:trPr>
        <w:tc>
          <w:tcPr>
            <w:tcW w:w="9420" w:type="dxa"/>
            <w:gridSpan w:val="4"/>
          </w:tcPr>
          <w:p w:rsidR="00B22967" w:rsidRPr="004F37B9" w:rsidRDefault="00B22967" w:rsidP="00B22967">
            <w:pPr>
              <w:spacing w:after="0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8127BC" w:rsidRPr="004F37B9" w:rsidTr="00B22967">
        <w:trPr>
          <w:trHeight w:val="680"/>
          <w:jc w:val="center"/>
        </w:trPr>
        <w:tc>
          <w:tcPr>
            <w:tcW w:w="1134" w:type="dxa"/>
          </w:tcPr>
          <w:p w:rsidR="008127BC" w:rsidRPr="004F37B9" w:rsidRDefault="008127BC" w:rsidP="00B22967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4F37B9">
              <w:rPr>
                <w:rFonts w:ascii="Century Gothic" w:hAnsi="Century Gothic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951" w:type="dxa"/>
          </w:tcPr>
          <w:p w:rsidR="008127BC" w:rsidRPr="004F37B9" w:rsidRDefault="008127BC" w:rsidP="00B22967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4F37B9">
              <w:rPr>
                <w:rFonts w:ascii="Century Gothic" w:hAnsi="Century Gothic"/>
                <w:b/>
                <w:bCs/>
                <w:sz w:val="18"/>
                <w:szCs w:val="18"/>
              </w:rPr>
              <w:t>Komora susząca.</w:t>
            </w:r>
          </w:p>
        </w:tc>
        <w:tc>
          <w:tcPr>
            <w:tcW w:w="1025" w:type="dxa"/>
          </w:tcPr>
          <w:p w:rsidR="008127BC" w:rsidRPr="004F37B9" w:rsidRDefault="008127BC" w:rsidP="00B22967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1310" w:type="dxa"/>
          </w:tcPr>
          <w:p w:rsidR="008127BC" w:rsidRPr="004F37B9" w:rsidRDefault="008127BC" w:rsidP="00B22967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</w:tr>
      <w:tr w:rsidR="008127BC" w:rsidRPr="004F37B9" w:rsidTr="00E82B3D">
        <w:trPr>
          <w:cantSplit/>
          <w:trHeight w:val="680"/>
          <w:jc w:val="center"/>
        </w:trPr>
        <w:tc>
          <w:tcPr>
            <w:tcW w:w="1134" w:type="dxa"/>
          </w:tcPr>
          <w:p w:rsidR="008127BC" w:rsidRPr="004F37B9" w:rsidRDefault="008127BC" w:rsidP="00DF7E5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4F37B9">
              <w:rPr>
                <w:rFonts w:ascii="Century Gothic" w:hAnsi="Century Gothic"/>
                <w:sz w:val="18"/>
                <w:szCs w:val="18"/>
              </w:rPr>
              <w:lastRenderedPageBreak/>
              <w:t>02.01</w:t>
            </w:r>
          </w:p>
        </w:tc>
        <w:tc>
          <w:tcPr>
            <w:tcW w:w="5951" w:type="dxa"/>
          </w:tcPr>
          <w:p w:rsidR="007965E3" w:rsidRPr="004F37B9" w:rsidRDefault="007965E3" w:rsidP="00E82B3D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4F37B9">
              <w:rPr>
                <w:rFonts w:ascii="Century Gothic" w:hAnsi="Century Gothic"/>
                <w:sz w:val="18"/>
                <w:szCs w:val="18"/>
              </w:rPr>
              <w:t>Komora suszarki:</w:t>
            </w:r>
          </w:p>
          <w:p w:rsidR="007965E3" w:rsidRPr="004F37B9" w:rsidRDefault="007965E3" w:rsidP="007965E3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4F37B9">
              <w:rPr>
                <w:rFonts w:ascii="Century Gothic" w:hAnsi="Century Gothic"/>
                <w:sz w:val="18"/>
                <w:szCs w:val="18"/>
              </w:rPr>
              <w:t>- budowa cylindryczna z dnem stożkowym</w:t>
            </w:r>
          </w:p>
          <w:p w:rsidR="007965E3" w:rsidRPr="004F37B9" w:rsidRDefault="007965E3" w:rsidP="007965E3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4F37B9">
              <w:rPr>
                <w:rFonts w:ascii="Century Gothic" w:hAnsi="Century Gothic"/>
                <w:sz w:val="18"/>
                <w:szCs w:val="18"/>
              </w:rPr>
              <w:t>- konstrukcja dwupłaszczowa</w:t>
            </w:r>
            <w:r w:rsidR="00093FC6" w:rsidRPr="004F37B9">
              <w:rPr>
                <w:rFonts w:ascii="Century Gothic" w:hAnsi="Century Gothic"/>
                <w:sz w:val="18"/>
                <w:szCs w:val="18"/>
              </w:rPr>
              <w:t xml:space="preserve"> (każdy z płaszczy ze stali AISI304 lub AISI316)</w:t>
            </w:r>
          </w:p>
          <w:p w:rsidR="007965E3" w:rsidRPr="004F37B9" w:rsidRDefault="007965E3" w:rsidP="007965E3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4F37B9">
              <w:rPr>
                <w:rFonts w:ascii="Century Gothic" w:hAnsi="Century Gothic"/>
                <w:sz w:val="18"/>
                <w:szCs w:val="18"/>
              </w:rPr>
              <w:t>- izolacja</w:t>
            </w:r>
            <w:r w:rsidR="007820BD" w:rsidRPr="004F37B9">
              <w:rPr>
                <w:rFonts w:ascii="Century Gothic" w:hAnsi="Century Gothic"/>
                <w:sz w:val="18"/>
                <w:szCs w:val="18"/>
              </w:rPr>
              <w:t xml:space="preserve"> cieplna</w:t>
            </w:r>
            <w:r w:rsidRPr="004F37B9">
              <w:rPr>
                <w:rFonts w:ascii="Century Gothic" w:hAnsi="Century Gothic"/>
                <w:sz w:val="18"/>
                <w:szCs w:val="18"/>
              </w:rPr>
              <w:t xml:space="preserve"> między płaszczami: wełna mineralna</w:t>
            </w:r>
          </w:p>
          <w:p w:rsidR="007965E3" w:rsidRPr="004F37B9" w:rsidRDefault="007965E3" w:rsidP="007965E3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4F37B9">
              <w:rPr>
                <w:rFonts w:ascii="Century Gothic" w:hAnsi="Century Gothic"/>
                <w:sz w:val="18"/>
                <w:szCs w:val="18"/>
              </w:rPr>
              <w:t>- chropowatość</w:t>
            </w:r>
            <w:r w:rsidR="007820BD" w:rsidRPr="004F37B9">
              <w:rPr>
                <w:rFonts w:ascii="Century Gothic" w:hAnsi="Century Gothic"/>
                <w:sz w:val="18"/>
                <w:szCs w:val="18"/>
              </w:rPr>
              <w:t xml:space="preserve"> min. IIIC/2B</w:t>
            </w:r>
          </w:p>
          <w:p w:rsidR="007965E3" w:rsidRPr="004F37B9" w:rsidRDefault="007820BD" w:rsidP="007965E3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4F37B9">
              <w:rPr>
                <w:rFonts w:ascii="Century Gothic" w:hAnsi="Century Gothic"/>
                <w:sz w:val="18"/>
                <w:szCs w:val="18"/>
              </w:rPr>
              <w:t xml:space="preserve">- </w:t>
            </w:r>
            <w:r w:rsidR="007965E3" w:rsidRPr="004F37B9">
              <w:rPr>
                <w:rFonts w:ascii="Century Gothic" w:hAnsi="Century Gothic"/>
                <w:sz w:val="18"/>
                <w:szCs w:val="18"/>
              </w:rPr>
              <w:t>s</w:t>
            </w:r>
            <w:r w:rsidR="008127BC" w:rsidRPr="004F37B9">
              <w:rPr>
                <w:rFonts w:ascii="Century Gothic" w:hAnsi="Century Gothic"/>
                <w:sz w:val="18"/>
                <w:szCs w:val="18"/>
              </w:rPr>
              <w:t>piral</w:t>
            </w:r>
            <w:r w:rsidR="007965E3" w:rsidRPr="004F37B9">
              <w:rPr>
                <w:rFonts w:ascii="Century Gothic" w:hAnsi="Century Gothic"/>
                <w:sz w:val="18"/>
                <w:szCs w:val="18"/>
              </w:rPr>
              <w:t xml:space="preserve">ny system dystrybucji </w:t>
            </w:r>
            <w:r w:rsidR="008127BC" w:rsidRPr="004F37B9">
              <w:rPr>
                <w:rFonts w:ascii="Century Gothic" w:hAnsi="Century Gothic"/>
                <w:sz w:val="18"/>
                <w:szCs w:val="18"/>
              </w:rPr>
              <w:t>powietrza suszącego</w:t>
            </w:r>
            <w:r w:rsidR="00633E1D" w:rsidRPr="004F37B9">
              <w:rPr>
                <w:rFonts w:ascii="Century Gothic" w:hAnsi="Century Gothic"/>
                <w:sz w:val="18"/>
                <w:szCs w:val="18"/>
              </w:rPr>
              <w:t xml:space="preserve"> wraz z chłodzeniem </w:t>
            </w:r>
          </w:p>
          <w:p w:rsidR="007965E3" w:rsidRPr="004F37B9" w:rsidRDefault="007965E3" w:rsidP="007965E3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4F37B9">
              <w:rPr>
                <w:rFonts w:ascii="Century Gothic" w:hAnsi="Century Gothic"/>
                <w:sz w:val="18"/>
                <w:szCs w:val="18"/>
              </w:rPr>
              <w:t>- chłodzony strop</w:t>
            </w:r>
          </w:p>
          <w:p w:rsidR="007965E3" w:rsidRPr="004F37B9" w:rsidRDefault="007965E3" w:rsidP="007820BD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4F37B9">
              <w:rPr>
                <w:rFonts w:ascii="Century Gothic" w:hAnsi="Century Gothic"/>
                <w:sz w:val="18"/>
                <w:szCs w:val="18"/>
              </w:rPr>
              <w:t>- wziernik</w:t>
            </w:r>
            <w:r w:rsidR="00AA42CC" w:rsidRPr="004F37B9">
              <w:rPr>
                <w:rFonts w:ascii="Century Gothic" w:hAnsi="Century Gothic"/>
                <w:sz w:val="18"/>
                <w:szCs w:val="18"/>
              </w:rPr>
              <w:t xml:space="preserve"> oraz </w:t>
            </w:r>
            <w:r w:rsidRPr="004F37B9">
              <w:rPr>
                <w:rFonts w:ascii="Century Gothic" w:hAnsi="Century Gothic"/>
                <w:sz w:val="18"/>
                <w:szCs w:val="18"/>
              </w:rPr>
              <w:t>źródło światła do oświetlenia wnętrza</w:t>
            </w:r>
          </w:p>
          <w:p w:rsidR="008127BC" w:rsidRPr="004F37B9" w:rsidRDefault="008127BC" w:rsidP="0003724B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4F37B9">
              <w:rPr>
                <w:rFonts w:ascii="Century Gothic" w:hAnsi="Century Gothic"/>
                <w:sz w:val="18"/>
                <w:szCs w:val="18"/>
              </w:rPr>
              <w:t>Materiał</w:t>
            </w:r>
            <w:r w:rsidR="007820BD" w:rsidRPr="004F37B9">
              <w:rPr>
                <w:rFonts w:ascii="Century Gothic" w:hAnsi="Century Gothic"/>
                <w:sz w:val="18"/>
                <w:szCs w:val="18"/>
              </w:rPr>
              <w:t>y</w:t>
            </w:r>
            <w:r w:rsidRPr="004F37B9">
              <w:rPr>
                <w:rFonts w:ascii="Century Gothic" w:hAnsi="Century Gothic"/>
                <w:sz w:val="18"/>
                <w:szCs w:val="18"/>
              </w:rPr>
              <w:t xml:space="preserve">: stal </w:t>
            </w:r>
            <w:r w:rsidR="007820BD" w:rsidRPr="004F37B9">
              <w:rPr>
                <w:rFonts w:ascii="Century Gothic" w:hAnsi="Century Gothic"/>
                <w:sz w:val="18"/>
                <w:szCs w:val="18"/>
              </w:rPr>
              <w:t>AISI304 lub AISI316</w:t>
            </w:r>
            <w:r w:rsidR="0003724B" w:rsidRPr="004F37B9">
              <w:rPr>
                <w:rFonts w:ascii="Century Gothic" w:hAnsi="Century Gothic"/>
                <w:sz w:val="18"/>
                <w:szCs w:val="18"/>
              </w:rPr>
              <w:t>; izolacja:</w:t>
            </w:r>
            <w:r w:rsidRPr="004F37B9">
              <w:rPr>
                <w:rFonts w:ascii="Century Gothic" w:hAnsi="Century Gothic"/>
                <w:sz w:val="18"/>
                <w:szCs w:val="18"/>
              </w:rPr>
              <w:t xml:space="preserve"> wełna mineralna.</w:t>
            </w:r>
          </w:p>
        </w:tc>
        <w:tc>
          <w:tcPr>
            <w:tcW w:w="1025" w:type="dxa"/>
          </w:tcPr>
          <w:p w:rsidR="008127BC" w:rsidRPr="004F37B9" w:rsidRDefault="008127BC" w:rsidP="00E82B3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4F37B9"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1310" w:type="dxa"/>
          </w:tcPr>
          <w:p w:rsidR="008127BC" w:rsidRPr="004F37B9" w:rsidRDefault="008127BC" w:rsidP="00E82B3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8127BC" w:rsidRPr="004F37B9" w:rsidTr="00E82B3D">
        <w:trPr>
          <w:cantSplit/>
          <w:trHeight w:val="680"/>
          <w:jc w:val="center"/>
        </w:trPr>
        <w:tc>
          <w:tcPr>
            <w:tcW w:w="1134" w:type="dxa"/>
          </w:tcPr>
          <w:p w:rsidR="008127BC" w:rsidRPr="004F37B9" w:rsidRDefault="008127BC" w:rsidP="00E82B3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bookmarkStart w:id="2" w:name="_Hlk390540699"/>
            <w:r w:rsidRPr="004F37B9">
              <w:rPr>
                <w:rFonts w:ascii="Century Gothic" w:hAnsi="Century Gothic"/>
                <w:sz w:val="18"/>
                <w:szCs w:val="18"/>
              </w:rPr>
              <w:t>02.02</w:t>
            </w:r>
          </w:p>
        </w:tc>
        <w:tc>
          <w:tcPr>
            <w:tcW w:w="5951" w:type="dxa"/>
            <w:vAlign w:val="center"/>
          </w:tcPr>
          <w:p w:rsidR="007965E3" w:rsidRPr="004F37B9" w:rsidRDefault="007820BD" w:rsidP="007965E3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4F37B9">
              <w:rPr>
                <w:rFonts w:ascii="Century Gothic" w:hAnsi="Century Gothic"/>
                <w:sz w:val="18"/>
                <w:szCs w:val="18"/>
              </w:rPr>
              <w:t>Zintegrowane d</w:t>
            </w:r>
            <w:r w:rsidR="007965E3" w:rsidRPr="004F37B9">
              <w:rPr>
                <w:rFonts w:ascii="Century Gothic" w:hAnsi="Century Gothic"/>
                <w:sz w:val="18"/>
                <w:szCs w:val="18"/>
              </w:rPr>
              <w:t xml:space="preserve">no fluidyzacyjne wraz z </w:t>
            </w:r>
            <w:r w:rsidR="00093FC6" w:rsidRPr="004F37B9">
              <w:rPr>
                <w:rFonts w:ascii="Century Gothic" w:hAnsi="Century Gothic"/>
                <w:sz w:val="18"/>
                <w:szCs w:val="18"/>
              </w:rPr>
              <w:t xml:space="preserve">niezbędną </w:t>
            </w:r>
            <w:r w:rsidR="007965E3" w:rsidRPr="004F37B9">
              <w:rPr>
                <w:rFonts w:ascii="Century Gothic" w:hAnsi="Century Gothic"/>
                <w:sz w:val="18"/>
                <w:szCs w:val="18"/>
              </w:rPr>
              <w:t>instalacją d</w:t>
            </w:r>
            <w:r w:rsidR="008127BC" w:rsidRPr="004F37B9">
              <w:rPr>
                <w:rFonts w:ascii="Century Gothic" w:hAnsi="Century Gothic"/>
                <w:sz w:val="18"/>
                <w:szCs w:val="18"/>
              </w:rPr>
              <w:t>opływ</w:t>
            </w:r>
            <w:r w:rsidR="007965E3" w:rsidRPr="004F37B9">
              <w:rPr>
                <w:rFonts w:ascii="Century Gothic" w:hAnsi="Century Gothic"/>
                <w:sz w:val="18"/>
                <w:szCs w:val="18"/>
              </w:rPr>
              <w:t>u</w:t>
            </w:r>
            <w:r w:rsidR="008127BC" w:rsidRPr="004F37B9">
              <w:rPr>
                <w:rFonts w:ascii="Century Gothic" w:hAnsi="Century Gothic"/>
                <w:sz w:val="18"/>
                <w:szCs w:val="18"/>
              </w:rPr>
              <w:t xml:space="preserve"> powietrza</w:t>
            </w:r>
            <w:r w:rsidR="009E6389" w:rsidRPr="004F37B9">
              <w:rPr>
                <w:rFonts w:ascii="Century Gothic" w:hAnsi="Century Gothic"/>
                <w:sz w:val="18"/>
                <w:szCs w:val="18"/>
              </w:rPr>
              <w:t xml:space="preserve"> przefiltrowanego (klasa H12 7/12)</w:t>
            </w:r>
          </w:p>
          <w:p w:rsidR="008127BC" w:rsidRPr="004F37B9" w:rsidRDefault="00892AD5" w:rsidP="007965E3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4F37B9">
              <w:rPr>
                <w:rFonts w:ascii="Century Gothic" w:hAnsi="Century Gothic"/>
                <w:sz w:val="18"/>
                <w:szCs w:val="18"/>
              </w:rPr>
              <w:t>Materiał: stal AISI304 lub AISI316.</w:t>
            </w:r>
          </w:p>
        </w:tc>
        <w:tc>
          <w:tcPr>
            <w:tcW w:w="1025" w:type="dxa"/>
            <w:vAlign w:val="center"/>
          </w:tcPr>
          <w:p w:rsidR="008127BC" w:rsidRPr="004F37B9" w:rsidRDefault="008E5490" w:rsidP="00E82B3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4F37B9">
              <w:rPr>
                <w:rFonts w:ascii="Century Gothic" w:hAnsi="Century Gothic"/>
                <w:sz w:val="18"/>
                <w:szCs w:val="18"/>
              </w:rPr>
              <w:t>1 komplet</w:t>
            </w:r>
          </w:p>
        </w:tc>
        <w:tc>
          <w:tcPr>
            <w:tcW w:w="1310" w:type="dxa"/>
          </w:tcPr>
          <w:p w:rsidR="008127BC" w:rsidRPr="004F37B9" w:rsidRDefault="008127BC" w:rsidP="00E82B3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093FC6" w:rsidRPr="004F37B9" w:rsidTr="00E82B3D">
        <w:trPr>
          <w:cantSplit/>
          <w:trHeight w:val="680"/>
          <w:jc w:val="center"/>
        </w:trPr>
        <w:tc>
          <w:tcPr>
            <w:tcW w:w="1134" w:type="dxa"/>
          </w:tcPr>
          <w:p w:rsidR="00093FC6" w:rsidRPr="004F37B9" w:rsidRDefault="00093FC6" w:rsidP="00DF7E5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4F37B9">
              <w:rPr>
                <w:rFonts w:ascii="Century Gothic" w:hAnsi="Century Gothic"/>
                <w:sz w:val="18"/>
                <w:szCs w:val="18"/>
              </w:rPr>
              <w:t>02.03</w:t>
            </w:r>
          </w:p>
        </w:tc>
        <w:tc>
          <w:tcPr>
            <w:tcW w:w="5951" w:type="dxa"/>
            <w:vAlign w:val="center"/>
          </w:tcPr>
          <w:p w:rsidR="001F1F34" w:rsidRPr="004F37B9" w:rsidRDefault="001F1F34" w:rsidP="007965E3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4F37B9">
              <w:rPr>
                <w:rFonts w:ascii="Century Gothic" w:hAnsi="Century Gothic"/>
                <w:sz w:val="18"/>
                <w:szCs w:val="18"/>
              </w:rPr>
              <w:t>System opukiwania komory suszącej:</w:t>
            </w:r>
          </w:p>
          <w:p w:rsidR="001F1F34" w:rsidRPr="004F37B9" w:rsidRDefault="001F1F34" w:rsidP="007965E3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4F37B9">
              <w:rPr>
                <w:rFonts w:ascii="Century Gothic" w:hAnsi="Century Gothic"/>
                <w:sz w:val="18"/>
                <w:szCs w:val="18"/>
              </w:rPr>
              <w:t>- blok przygotowania powietrza</w:t>
            </w:r>
          </w:p>
          <w:p w:rsidR="001F1F34" w:rsidRPr="004F37B9" w:rsidRDefault="001F1F34" w:rsidP="007965E3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4F37B9">
              <w:rPr>
                <w:rFonts w:ascii="Century Gothic" w:hAnsi="Century Gothic"/>
                <w:sz w:val="18"/>
                <w:szCs w:val="18"/>
              </w:rPr>
              <w:t xml:space="preserve">- instalacja </w:t>
            </w:r>
            <w:r w:rsidR="009A0AA1" w:rsidRPr="004F37B9">
              <w:rPr>
                <w:rFonts w:ascii="Century Gothic" w:hAnsi="Century Gothic"/>
                <w:sz w:val="18"/>
                <w:szCs w:val="18"/>
              </w:rPr>
              <w:t>przesyłowa (dystrybucja sprężonego powietrza)</w:t>
            </w:r>
          </w:p>
          <w:p w:rsidR="009A0AA1" w:rsidRPr="004F37B9" w:rsidRDefault="009A0AA1" w:rsidP="007965E3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4F37B9">
              <w:rPr>
                <w:rFonts w:ascii="Century Gothic" w:hAnsi="Century Gothic"/>
                <w:sz w:val="18"/>
                <w:szCs w:val="18"/>
              </w:rPr>
              <w:t>- pneumatyczne obijaki z uchwytami</w:t>
            </w:r>
          </w:p>
        </w:tc>
        <w:tc>
          <w:tcPr>
            <w:tcW w:w="1025" w:type="dxa"/>
            <w:vAlign w:val="center"/>
          </w:tcPr>
          <w:p w:rsidR="00093FC6" w:rsidRPr="004F37B9" w:rsidRDefault="008E5490" w:rsidP="00E82B3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4F37B9">
              <w:rPr>
                <w:rFonts w:ascii="Century Gothic" w:hAnsi="Century Gothic"/>
                <w:sz w:val="18"/>
                <w:szCs w:val="18"/>
              </w:rPr>
              <w:t>1 komplet</w:t>
            </w:r>
          </w:p>
        </w:tc>
        <w:tc>
          <w:tcPr>
            <w:tcW w:w="1310" w:type="dxa"/>
          </w:tcPr>
          <w:p w:rsidR="00093FC6" w:rsidRPr="004F37B9" w:rsidRDefault="00093FC6" w:rsidP="00E82B3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bookmarkEnd w:id="2"/>
      <w:tr w:rsidR="008127BC" w:rsidRPr="004F37B9" w:rsidTr="00E82B3D">
        <w:trPr>
          <w:trHeight w:val="680"/>
          <w:jc w:val="center"/>
        </w:trPr>
        <w:tc>
          <w:tcPr>
            <w:tcW w:w="1134" w:type="dxa"/>
          </w:tcPr>
          <w:p w:rsidR="008127BC" w:rsidRPr="004F37B9" w:rsidRDefault="008127BC" w:rsidP="00093FC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4F37B9">
              <w:rPr>
                <w:rFonts w:ascii="Century Gothic" w:hAnsi="Century Gothic"/>
                <w:sz w:val="18"/>
                <w:szCs w:val="18"/>
              </w:rPr>
              <w:t>02.0</w:t>
            </w:r>
            <w:r w:rsidR="00093FC6" w:rsidRPr="004F37B9">
              <w:rPr>
                <w:rFonts w:ascii="Century Gothic" w:hAnsi="Century Gothic"/>
                <w:sz w:val="18"/>
                <w:szCs w:val="18"/>
              </w:rPr>
              <w:t>4</w:t>
            </w:r>
          </w:p>
        </w:tc>
        <w:tc>
          <w:tcPr>
            <w:tcW w:w="5951" w:type="dxa"/>
          </w:tcPr>
          <w:p w:rsidR="007965E3" w:rsidRPr="004F37B9" w:rsidRDefault="00093FC6" w:rsidP="007965E3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bookmarkStart w:id="3" w:name="OLE_LINK60"/>
            <w:bookmarkStart w:id="4" w:name="OLE_LINK61"/>
            <w:bookmarkStart w:id="5" w:name="OLE_LINK62"/>
            <w:r w:rsidRPr="004F37B9">
              <w:rPr>
                <w:rFonts w:ascii="Century Gothic" w:hAnsi="Century Gothic"/>
                <w:sz w:val="18"/>
                <w:szCs w:val="18"/>
              </w:rPr>
              <w:t>System odmuchiwania</w:t>
            </w:r>
            <w:r w:rsidR="007965E3" w:rsidRPr="004F37B9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8127BC" w:rsidRPr="004F37B9">
              <w:rPr>
                <w:rFonts w:ascii="Century Gothic" w:hAnsi="Century Gothic"/>
                <w:sz w:val="18"/>
                <w:szCs w:val="18"/>
              </w:rPr>
              <w:t xml:space="preserve">ścian komory, </w:t>
            </w:r>
            <w:bookmarkEnd w:id="3"/>
            <w:bookmarkEnd w:id="4"/>
            <w:bookmarkEnd w:id="5"/>
            <w:r w:rsidR="008127BC" w:rsidRPr="004F37B9">
              <w:rPr>
                <w:rFonts w:ascii="Century Gothic" w:hAnsi="Century Gothic"/>
                <w:sz w:val="18"/>
                <w:szCs w:val="18"/>
              </w:rPr>
              <w:t>aby zapobiec przyklejaniu się materiału</w:t>
            </w:r>
            <w:r w:rsidR="007965E3" w:rsidRPr="004F37B9">
              <w:rPr>
                <w:rFonts w:ascii="Century Gothic" w:hAnsi="Century Gothic"/>
                <w:sz w:val="18"/>
                <w:szCs w:val="18"/>
              </w:rPr>
              <w:t xml:space="preserve"> wraz z instalacją doprowadzenia powietrza</w:t>
            </w:r>
          </w:p>
          <w:p w:rsidR="008127BC" w:rsidRPr="004F37B9" w:rsidRDefault="00892AD5" w:rsidP="007965E3">
            <w:pPr>
              <w:spacing w:after="0"/>
              <w:rPr>
                <w:rFonts w:ascii="Century Gothic" w:hAnsi="Century Gothic"/>
                <w:sz w:val="18"/>
                <w:szCs w:val="18"/>
                <w:lang w:eastAsia="sk-SK"/>
              </w:rPr>
            </w:pPr>
            <w:r w:rsidRPr="004F37B9">
              <w:rPr>
                <w:rFonts w:ascii="Century Gothic" w:hAnsi="Century Gothic"/>
                <w:sz w:val="18"/>
                <w:szCs w:val="18"/>
              </w:rPr>
              <w:t>Materiał: stal AISI304 lub AISI316.</w:t>
            </w:r>
          </w:p>
        </w:tc>
        <w:tc>
          <w:tcPr>
            <w:tcW w:w="1025" w:type="dxa"/>
          </w:tcPr>
          <w:p w:rsidR="008127BC" w:rsidRPr="004F37B9" w:rsidRDefault="008E5490" w:rsidP="00E82B3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4F37B9">
              <w:rPr>
                <w:rFonts w:ascii="Century Gothic" w:hAnsi="Century Gothic"/>
                <w:sz w:val="18"/>
                <w:szCs w:val="18"/>
              </w:rPr>
              <w:t>1 komplet</w:t>
            </w:r>
          </w:p>
        </w:tc>
        <w:tc>
          <w:tcPr>
            <w:tcW w:w="1310" w:type="dxa"/>
          </w:tcPr>
          <w:p w:rsidR="008127BC" w:rsidRPr="004F37B9" w:rsidRDefault="008127BC" w:rsidP="00E82B3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D7E51" w:rsidRPr="004F37B9" w:rsidTr="00D450D9">
        <w:trPr>
          <w:cantSplit/>
          <w:trHeight w:val="280"/>
          <w:jc w:val="center"/>
        </w:trPr>
        <w:tc>
          <w:tcPr>
            <w:tcW w:w="9420" w:type="dxa"/>
            <w:gridSpan w:val="4"/>
          </w:tcPr>
          <w:p w:rsidR="00ED7E51" w:rsidRPr="004F37B9" w:rsidRDefault="00ED7E51" w:rsidP="00ED7E51">
            <w:pPr>
              <w:spacing w:after="0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8127BC" w:rsidRPr="004F37B9" w:rsidTr="00B22967">
        <w:trPr>
          <w:trHeight w:val="680"/>
          <w:jc w:val="center"/>
        </w:trPr>
        <w:tc>
          <w:tcPr>
            <w:tcW w:w="1134" w:type="dxa"/>
          </w:tcPr>
          <w:p w:rsidR="008127BC" w:rsidRPr="004F37B9" w:rsidRDefault="008127BC" w:rsidP="00E82B3D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F37B9">
              <w:rPr>
                <w:rFonts w:ascii="Century Gothic" w:hAnsi="Century Gothic"/>
                <w:b/>
                <w:sz w:val="18"/>
                <w:szCs w:val="18"/>
              </w:rPr>
              <w:t>03</w:t>
            </w:r>
          </w:p>
        </w:tc>
        <w:tc>
          <w:tcPr>
            <w:tcW w:w="5951" w:type="dxa"/>
          </w:tcPr>
          <w:p w:rsidR="008127BC" w:rsidRPr="004F37B9" w:rsidRDefault="00FF5C9C" w:rsidP="00E82B3D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4F37B9">
              <w:rPr>
                <w:rFonts w:ascii="Century Gothic" w:hAnsi="Century Gothic"/>
                <w:b/>
                <w:sz w:val="18"/>
                <w:szCs w:val="18"/>
              </w:rPr>
              <w:t>Zespół rozpylania</w:t>
            </w:r>
          </w:p>
        </w:tc>
        <w:tc>
          <w:tcPr>
            <w:tcW w:w="1025" w:type="dxa"/>
          </w:tcPr>
          <w:p w:rsidR="008127BC" w:rsidRPr="004F37B9" w:rsidRDefault="008127BC" w:rsidP="00E82B3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10" w:type="dxa"/>
          </w:tcPr>
          <w:p w:rsidR="008127BC" w:rsidRPr="004F37B9" w:rsidRDefault="008127BC" w:rsidP="00E82B3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8127BC" w:rsidRPr="004F37B9" w:rsidTr="00E82B3D">
        <w:trPr>
          <w:trHeight w:val="575"/>
          <w:jc w:val="center"/>
        </w:trPr>
        <w:tc>
          <w:tcPr>
            <w:tcW w:w="1134" w:type="dxa"/>
          </w:tcPr>
          <w:p w:rsidR="008127BC" w:rsidRPr="004F37B9" w:rsidRDefault="008127BC" w:rsidP="00E82B3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4F37B9">
              <w:rPr>
                <w:rFonts w:ascii="Century Gothic" w:hAnsi="Century Gothic"/>
                <w:sz w:val="18"/>
                <w:szCs w:val="18"/>
              </w:rPr>
              <w:t>03.01</w:t>
            </w:r>
          </w:p>
        </w:tc>
        <w:tc>
          <w:tcPr>
            <w:tcW w:w="5951" w:type="dxa"/>
            <w:vAlign w:val="center"/>
          </w:tcPr>
          <w:p w:rsidR="006E3D32" w:rsidRPr="004F37B9" w:rsidRDefault="00F2769E" w:rsidP="00E82B3D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4F37B9">
              <w:rPr>
                <w:rFonts w:ascii="Century Gothic" w:hAnsi="Century Gothic"/>
                <w:sz w:val="18"/>
                <w:szCs w:val="18"/>
              </w:rPr>
              <w:t>System</w:t>
            </w:r>
            <w:r w:rsidR="006E3D32" w:rsidRPr="004F37B9">
              <w:rPr>
                <w:rFonts w:ascii="Century Gothic" w:hAnsi="Century Gothic"/>
                <w:sz w:val="18"/>
                <w:szCs w:val="18"/>
              </w:rPr>
              <w:t xml:space="preserve"> rozpylacza dyszowego współprądowego,  w tym:</w:t>
            </w:r>
          </w:p>
          <w:p w:rsidR="006E3D32" w:rsidRPr="004F37B9" w:rsidRDefault="006E3D32" w:rsidP="00E82B3D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4F37B9">
              <w:rPr>
                <w:rFonts w:ascii="Century Gothic" w:hAnsi="Century Gothic"/>
                <w:sz w:val="18"/>
                <w:szCs w:val="18"/>
              </w:rPr>
              <w:t>- dysza (dysze) rozpylające</w:t>
            </w:r>
          </w:p>
          <w:p w:rsidR="006E3D32" w:rsidRPr="004F37B9" w:rsidRDefault="006E3D32" w:rsidP="00E82B3D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4F37B9">
              <w:rPr>
                <w:rFonts w:ascii="Century Gothic" w:hAnsi="Century Gothic"/>
                <w:sz w:val="18"/>
                <w:szCs w:val="18"/>
              </w:rPr>
              <w:t>- instalacja do demontażu rozpylacza</w:t>
            </w:r>
          </w:p>
          <w:p w:rsidR="006E3D32" w:rsidRPr="004F37B9" w:rsidRDefault="006E3D32" w:rsidP="00E82B3D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4F37B9">
              <w:rPr>
                <w:rFonts w:ascii="Century Gothic" w:hAnsi="Century Gothic"/>
                <w:sz w:val="18"/>
                <w:szCs w:val="18"/>
              </w:rPr>
              <w:t>- układ chłodzenia rozpylacza, w tym wentylator i instalacja odpowiedzialna za dystrybucję powietrza</w:t>
            </w:r>
          </w:p>
          <w:p w:rsidR="006E3D32" w:rsidRPr="004F37B9" w:rsidRDefault="006E3D32" w:rsidP="006E3D32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4F37B9">
              <w:rPr>
                <w:rFonts w:ascii="Century Gothic" w:hAnsi="Century Gothic"/>
                <w:sz w:val="18"/>
                <w:szCs w:val="18"/>
              </w:rPr>
              <w:t xml:space="preserve">- pompa </w:t>
            </w:r>
            <w:r w:rsidR="00D30E12" w:rsidRPr="004F37B9">
              <w:rPr>
                <w:rFonts w:ascii="Century Gothic" w:hAnsi="Century Gothic"/>
                <w:sz w:val="18"/>
                <w:szCs w:val="18"/>
              </w:rPr>
              <w:t xml:space="preserve">podająca surowiec na wieżę, </w:t>
            </w:r>
            <w:r w:rsidRPr="004F37B9">
              <w:rPr>
                <w:rFonts w:ascii="Century Gothic" w:hAnsi="Century Gothic"/>
                <w:sz w:val="18"/>
                <w:szCs w:val="18"/>
              </w:rPr>
              <w:t>zapewniająca niezbędne ciśnienie, w wykonaniu sanitarnym, myta w systemie CIP</w:t>
            </w:r>
          </w:p>
          <w:p w:rsidR="008127BC" w:rsidRPr="004F37B9" w:rsidRDefault="008127BC" w:rsidP="006E3D32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4F37B9">
              <w:rPr>
                <w:rFonts w:ascii="Century Gothic" w:hAnsi="Century Gothic"/>
                <w:sz w:val="18"/>
                <w:szCs w:val="18"/>
              </w:rPr>
              <w:t xml:space="preserve">Materiał: stal </w:t>
            </w:r>
            <w:r w:rsidR="00EE3ABD" w:rsidRPr="004F37B9">
              <w:rPr>
                <w:rFonts w:ascii="Century Gothic" w:hAnsi="Century Gothic"/>
                <w:sz w:val="18"/>
                <w:szCs w:val="18"/>
              </w:rPr>
              <w:t>AISI304 lub AISI316</w:t>
            </w:r>
            <w:r w:rsidRPr="004F37B9">
              <w:rPr>
                <w:rFonts w:ascii="Century Gothic" w:hAnsi="Century Gothic"/>
                <w:sz w:val="18"/>
                <w:szCs w:val="18"/>
              </w:rPr>
              <w:t xml:space="preserve">, </w:t>
            </w:r>
            <w:r w:rsidR="00FF5C9C" w:rsidRPr="004F37B9">
              <w:rPr>
                <w:rFonts w:ascii="Century Gothic" w:hAnsi="Century Gothic"/>
                <w:sz w:val="18"/>
                <w:szCs w:val="18"/>
              </w:rPr>
              <w:t>węże z tworzywa sztucznego</w:t>
            </w:r>
            <w:r w:rsidRPr="004F37B9">
              <w:rPr>
                <w:rFonts w:ascii="Century Gothic" w:hAnsi="Century Gothic"/>
                <w:sz w:val="18"/>
                <w:szCs w:val="18"/>
              </w:rPr>
              <w:t xml:space="preserve">. </w:t>
            </w:r>
          </w:p>
        </w:tc>
        <w:tc>
          <w:tcPr>
            <w:tcW w:w="1025" w:type="dxa"/>
          </w:tcPr>
          <w:p w:rsidR="008127BC" w:rsidRPr="004F37B9" w:rsidRDefault="00F2769E" w:rsidP="00E82B3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4F37B9">
              <w:rPr>
                <w:rFonts w:ascii="Century Gothic" w:hAnsi="Century Gothic"/>
                <w:sz w:val="18"/>
                <w:szCs w:val="18"/>
              </w:rPr>
              <w:t>1 komplet</w:t>
            </w:r>
          </w:p>
        </w:tc>
        <w:tc>
          <w:tcPr>
            <w:tcW w:w="1310" w:type="dxa"/>
          </w:tcPr>
          <w:p w:rsidR="008127BC" w:rsidRPr="004F37B9" w:rsidRDefault="008127BC" w:rsidP="00E82B3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E3D32" w:rsidRPr="004F37B9" w:rsidTr="00E82B3D">
        <w:trPr>
          <w:trHeight w:val="457"/>
          <w:jc w:val="center"/>
        </w:trPr>
        <w:tc>
          <w:tcPr>
            <w:tcW w:w="1134" w:type="dxa"/>
          </w:tcPr>
          <w:p w:rsidR="006E3D32" w:rsidRPr="004F37B9" w:rsidRDefault="006E3D32" w:rsidP="000B38F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4F37B9">
              <w:rPr>
                <w:rFonts w:ascii="Century Gothic" w:hAnsi="Century Gothic"/>
                <w:sz w:val="18"/>
                <w:szCs w:val="18"/>
              </w:rPr>
              <w:t>03.02</w:t>
            </w:r>
          </w:p>
        </w:tc>
        <w:tc>
          <w:tcPr>
            <w:tcW w:w="5951" w:type="dxa"/>
          </w:tcPr>
          <w:p w:rsidR="006E3D32" w:rsidRPr="004F37B9" w:rsidRDefault="006E3D32" w:rsidP="00E82B3D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4F37B9">
              <w:rPr>
                <w:rFonts w:ascii="Century Gothic" w:hAnsi="Century Gothic"/>
                <w:sz w:val="18"/>
                <w:szCs w:val="18"/>
              </w:rPr>
              <w:t>Komplet przyrządów i narzędzi do konserwacji i naprawy rozpylacza.</w:t>
            </w:r>
          </w:p>
        </w:tc>
        <w:tc>
          <w:tcPr>
            <w:tcW w:w="1025" w:type="dxa"/>
          </w:tcPr>
          <w:p w:rsidR="006E3D32" w:rsidRPr="004F37B9" w:rsidRDefault="00D30E12" w:rsidP="00E82B3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4F37B9"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1310" w:type="dxa"/>
          </w:tcPr>
          <w:p w:rsidR="006E3D32" w:rsidRPr="004F37B9" w:rsidRDefault="006E3D32" w:rsidP="00E82B3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D7E51" w:rsidRPr="004F37B9" w:rsidTr="00ED7E51">
        <w:trPr>
          <w:cantSplit/>
          <w:trHeight w:val="300"/>
          <w:jc w:val="center"/>
        </w:trPr>
        <w:tc>
          <w:tcPr>
            <w:tcW w:w="9420" w:type="dxa"/>
            <w:gridSpan w:val="4"/>
          </w:tcPr>
          <w:p w:rsidR="00ED7E51" w:rsidRPr="004F37B9" w:rsidRDefault="00ED7E51" w:rsidP="00ED7E51">
            <w:pPr>
              <w:spacing w:after="0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8127BC" w:rsidRPr="004F37B9" w:rsidTr="00B22967">
        <w:trPr>
          <w:trHeight w:val="680"/>
          <w:jc w:val="center"/>
        </w:trPr>
        <w:tc>
          <w:tcPr>
            <w:tcW w:w="1134" w:type="dxa"/>
          </w:tcPr>
          <w:p w:rsidR="008127BC" w:rsidRPr="004F37B9" w:rsidRDefault="008127BC" w:rsidP="00E82B3D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F37B9">
              <w:rPr>
                <w:rFonts w:ascii="Century Gothic" w:hAnsi="Century Gothic"/>
                <w:b/>
                <w:sz w:val="18"/>
                <w:szCs w:val="18"/>
              </w:rPr>
              <w:t>04</w:t>
            </w:r>
          </w:p>
        </w:tc>
        <w:tc>
          <w:tcPr>
            <w:tcW w:w="5951" w:type="dxa"/>
          </w:tcPr>
          <w:p w:rsidR="008127BC" w:rsidRPr="004F37B9" w:rsidRDefault="008127BC" w:rsidP="00E82B3D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4F37B9">
              <w:rPr>
                <w:rFonts w:ascii="Century Gothic" w:hAnsi="Century Gothic"/>
                <w:b/>
                <w:sz w:val="18"/>
                <w:szCs w:val="18"/>
              </w:rPr>
              <w:t>Odsysanie powietrza i separacja produktu</w:t>
            </w:r>
          </w:p>
        </w:tc>
        <w:tc>
          <w:tcPr>
            <w:tcW w:w="1025" w:type="dxa"/>
          </w:tcPr>
          <w:p w:rsidR="008127BC" w:rsidRPr="004F37B9" w:rsidRDefault="008127BC" w:rsidP="00E82B3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10" w:type="dxa"/>
          </w:tcPr>
          <w:p w:rsidR="008127BC" w:rsidRPr="004F37B9" w:rsidRDefault="008127BC" w:rsidP="00E82B3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8127BC" w:rsidRPr="004F37B9" w:rsidTr="00E82B3D">
        <w:trPr>
          <w:trHeight w:val="680"/>
          <w:jc w:val="center"/>
        </w:trPr>
        <w:tc>
          <w:tcPr>
            <w:tcW w:w="1134" w:type="dxa"/>
          </w:tcPr>
          <w:p w:rsidR="008127BC" w:rsidRPr="004F37B9" w:rsidRDefault="008127BC" w:rsidP="00E82B3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4F37B9">
              <w:rPr>
                <w:rFonts w:ascii="Century Gothic" w:hAnsi="Century Gothic"/>
                <w:sz w:val="18"/>
                <w:szCs w:val="18"/>
              </w:rPr>
              <w:t>04.01</w:t>
            </w:r>
          </w:p>
        </w:tc>
        <w:tc>
          <w:tcPr>
            <w:tcW w:w="5951" w:type="dxa"/>
          </w:tcPr>
          <w:p w:rsidR="00665864" w:rsidRPr="004F37B9" w:rsidRDefault="00EE3ABD" w:rsidP="00E82B3D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4F37B9">
              <w:rPr>
                <w:rFonts w:ascii="Century Gothic" w:hAnsi="Century Gothic"/>
                <w:sz w:val="18"/>
                <w:szCs w:val="18"/>
              </w:rPr>
              <w:t>Separator - filtr</w:t>
            </w:r>
            <w:r w:rsidR="00665864" w:rsidRPr="004F37B9">
              <w:rPr>
                <w:rFonts w:ascii="Century Gothic" w:hAnsi="Century Gothic"/>
                <w:sz w:val="18"/>
                <w:szCs w:val="18"/>
              </w:rPr>
              <w:t xml:space="preserve"> (zespół filtrów) separujących, np. c</w:t>
            </w:r>
            <w:r w:rsidRPr="004F37B9">
              <w:rPr>
                <w:rFonts w:ascii="Century Gothic" w:hAnsi="Century Gothic"/>
                <w:sz w:val="18"/>
                <w:szCs w:val="18"/>
              </w:rPr>
              <w:t xml:space="preserve">yklon lub </w:t>
            </w:r>
            <w:r w:rsidR="00665864" w:rsidRPr="004F37B9">
              <w:rPr>
                <w:rFonts w:ascii="Century Gothic" w:hAnsi="Century Gothic"/>
                <w:sz w:val="18"/>
                <w:szCs w:val="18"/>
              </w:rPr>
              <w:t>inny system z możliwością wymiany kontenera na produkt w trakcie pracy maszyny, np. klapka pneumatyczna albo śluza obrotowa.</w:t>
            </w:r>
          </w:p>
          <w:p w:rsidR="00665864" w:rsidRPr="004F37B9" w:rsidRDefault="00665864" w:rsidP="00E82B3D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</w:p>
          <w:p w:rsidR="008127BC" w:rsidRPr="004F37B9" w:rsidRDefault="008127BC" w:rsidP="00E82B3D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4F37B9">
              <w:rPr>
                <w:rFonts w:ascii="Century Gothic" w:hAnsi="Century Gothic"/>
                <w:sz w:val="18"/>
                <w:szCs w:val="18"/>
              </w:rPr>
              <w:t xml:space="preserve">Materiał: </w:t>
            </w:r>
            <w:r w:rsidR="00EE3ABD" w:rsidRPr="004F37B9">
              <w:rPr>
                <w:rFonts w:ascii="Century Gothic" w:hAnsi="Century Gothic"/>
                <w:sz w:val="18"/>
                <w:szCs w:val="18"/>
              </w:rPr>
              <w:t>AISI304 lub AISI316.</w:t>
            </w:r>
          </w:p>
        </w:tc>
        <w:tc>
          <w:tcPr>
            <w:tcW w:w="1025" w:type="dxa"/>
          </w:tcPr>
          <w:p w:rsidR="008127BC" w:rsidRPr="004F37B9" w:rsidRDefault="008127BC" w:rsidP="00E82B3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4F37B9"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1310" w:type="dxa"/>
          </w:tcPr>
          <w:p w:rsidR="008127BC" w:rsidRPr="004F37B9" w:rsidRDefault="008127BC" w:rsidP="00E82B3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65864" w:rsidRPr="004F37B9" w:rsidTr="00E82B3D">
        <w:trPr>
          <w:trHeight w:val="680"/>
          <w:jc w:val="center"/>
        </w:trPr>
        <w:tc>
          <w:tcPr>
            <w:tcW w:w="1134" w:type="dxa"/>
          </w:tcPr>
          <w:p w:rsidR="00665864" w:rsidRPr="004F37B9" w:rsidRDefault="00665864" w:rsidP="000B38F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4F37B9">
              <w:rPr>
                <w:rFonts w:ascii="Century Gothic" w:hAnsi="Century Gothic"/>
                <w:sz w:val="18"/>
                <w:szCs w:val="18"/>
              </w:rPr>
              <w:t>04.02</w:t>
            </w:r>
          </w:p>
        </w:tc>
        <w:tc>
          <w:tcPr>
            <w:tcW w:w="5951" w:type="dxa"/>
          </w:tcPr>
          <w:p w:rsidR="00665864" w:rsidRPr="004F37B9" w:rsidRDefault="00665864" w:rsidP="00665864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4F37B9">
              <w:rPr>
                <w:rFonts w:ascii="Century Gothic" w:hAnsi="Century Gothic"/>
                <w:sz w:val="18"/>
                <w:szCs w:val="18"/>
              </w:rPr>
              <w:t>System chłodzenia proszku, aby temp. na wyjściu wynosiła max. 35</w:t>
            </w:r>
            <w:r w:rsidRPr="004F37B9">
              <w:rPr>
                <w:rFonts w:ascii="Century Gothic" w:hAnsi="Century Gothic"/>
                <w:sz w:val="18"/>
                <w:szCs w:val="18"/>
                <w:vertAlign w:val="superscript"/>
              </w:rPr>
              <w:t>o</w:t>
            </w:r>
            <w:r w:rsidRPr="004F37B9">
              <w:rPr>
                <w:rFonts w:ascii="Century Gothic" w:hAnsi="Century Gothic"/>
                <w:sz w:val="18"/>
                <w:szCs w:val="18"/>
              </w:rPr>
              <w:t>C</w:t>
            </w:r>
          </w:p>
        </w:tc>
        <w:tc>
          <w:tcPr>
            <w:tcW w:w="1025" w:type="dxa"/>
          </w:tcPr>
          <w:p w:rsidR="00665864" w:rsidRPr="004F37B9" w:rsidRDefault="00665864" w:rsidP="0066586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4F37B9"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1310" w:type="dxa"/>
          </w:tcPr>
          <w:p w:rsidR="00665864" w:rsidRPr="004F37B9" w:rsidRDefault="00665864" w:rsidP="0066586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00C14" w:rsidRPr="004F37B9" w:rsidTr="00E82B3D">
        <w:trPr>
          <w:trHeight w:val="680"/>
          <w:jc w:val="center"/>
        </w:trPr>
        <w:tc>
          <w:tcPr>
            <w:tcW w:w="1134" w:type="dxa"/>
          </w:tcPr>
          <w:p w:rsidR="00F00C14" w:rsidRPr="004F37B9" w:rsidRDefault="00F00C14" w:rsidP="000B38F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4F37B9">
              <w:rPr>
                <w:rFonts w:ascii="Century Gothic" w:hAnsi="Century Gothic"/>
                <w:sz w:val="18"/>
                <w:szCs w:val="18"/>
              </w:rPr>
              <w:lastRenderedPageBreak/>
              <w:t>04.03</w:t>
            </w:r>
          </w:p>
        </w:tc>
        <w:tc>
          <w:tcPr>
            <w:tcW w:w="5951" w:type="dxa"/>
          </w:tcPr>
          <w:p w:rsidR="00F00C14" w:rsidRPr="004F37B9" w:rsidRDefault="00F00C14" w:rsidP="00F00C14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4F37B9">
              <w:rPr>
                <w:rFonts w:ascii="Century Gothic" w:hAnsi="Century Gothic"/>
                <w:sz w:val="18"/>
                <w:szCs w:val="18"/>
              </w:rPr>
              <w:t>Kontener 200 l na produkt (proszek)</w:t>
            </w:r>
            <w:r w:rsidR="00A91787" w:rsidRPr="004F37B9">
              <w:rPr>
                <w:rFonts w:ascii="Century Gothic" w:hAnsi="Century Gothic"/>
                <w:sz w:val="18"/>
                <w:szCs w:val="18"/>
              </w:rPr>
              <w:br/>
              <w:t>Materiał: AISI304 lub AISI316.</w:t>
            </w:r>
          </w:p>
        </w:tc>
        <w:tc>
          <w:tcPr>
            <w:tcW w:w="1025" w:type="dxa"/>
          </w:tcPr>
          <w:p w:rsidR="00F00C14" w:rsidRPr="004F37B9" w:rsidRDefault="00F00C14" w:rsidP="00F00C1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4F37B9"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1310" w:type="dxa"/>
          </w:tcPr>
          <w:p w:rsidR="00F00C14" w:rsidRPr="004F37B9" w:rsidRDefault="00F00C14" w:rsidP="00F00C1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00C14" w:rsidRPr="004F37B9" w:rsidTr="00E82B3D">
        <w:trPr>
          <w:trHeight w:val="680"/>
          <w:jc w:val="center"/>
        </w:trPr>
        <w:tc>
          <w:tcPr>
            <w:tcW w:w="1134" w:type="dxa"/>
          </w:tcPr>
          <w:p w:rsidR="00F00C14" w:rsidRPr="004F37B9" w:rsidRDefault="00F00C14" w:rsidP="00F00C1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4F37B9">
              <w:rPr>
                <w:rFonts w:ascii="Century Gothic" w:hAnsi="Century Gothic"/>
                <w:sz w:val="18"/>
                <w:szCs w:val="18"/>
              </w:rPr>
              <w:t>04.04</w:t>
            </w:r>
          </w:p>
        </w:tc>
        <w:tc>
          <w:tcPr>
            <w:tcW w:w="5951" w:type="dxa"/>
          </w:tcPr>
          <w:p w:rsidR="00F00C14" w:rsidRPr="004F37B9" w:rsidRDefault="00F00C14" w:rsidP="006173E3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4F37B9">
              <w:rPr>
                <w:rFonts w:ascii="Century Gothic" w:hAnsi="Century Gothic"/>
                <w:sz w:val="18"/>
                <w:szCs w:val="18"/>
              </w:rPr>
              <w:t xml:space="preserve">Wentylator </w:t>
            </w:r>
            <w:r w:rsidR="006173E3" w:rsidRPr="004F37B9">
              <w:rPr>
                <w:rFonts w:ascii="Century Gothic" w:hAnsi="Century Gothic"/>
                <w:sz w:val="18"/>
                <w:szCs w:val="18"/>
              </w:rPr>
              <w:t>wyciągowy</w:t>
            </w:r>
          </w:p>
        </w:tc>
        <w:tc>
          <w:tcPr>
            <w:tcW w:w="1025" w:type="dxa"/>
          </w:tcPr>
          <w:p w:rsidR="00F00C14" w:rsidRPr="004F37B9" w:rsidRDefault="00F00C14" w:rsidP="00F00C1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4F37B9"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1310" w:type="dxa"/>
          </w:tcPr>
          <w:p w:rsidR="00F00C14" w:rsidRPr="004F37B9" w:rsidRDefault="00F00C14" w:rsidP="00F00C1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00C14" w:rsidRPr="004F37B9" w:rsidTr="00E82B3D">
        <w:trPr>
          <w:trHeight w:val="680"/>
          <w:jc w:val="center"/>
        </w:trPr>
        <w:tc>
          <w:tcPr>
            <w:tcW w:w="1134" w:type="dxa"/>
          </w:tcPr>
          <w:p w:rsidR="00F00C14" w:rsidRPr="004F37B9" w:rsidRDefault="00F00C14" w:rsidP="000B38F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4F37B9">
              <w:rPr>
                <w:rFonts w:ascii="Century Gothic" w:hAnsi="Century Gothic"/>
                <w:sz w:val="18"/>
                <w:szCs w:val="18"/>
              </w:rPr>
              <w:t>04.05</w:t>
            </w:r>
          </w:p>
        </w:tc>
        <w:tc>
          <w:tcPr>
            <w:tcW w:w="5951" w:type="dxa"/>
          </w:tcPr>
          <w:p w:rsidR="00F00C14" w:rsidRPr="004F37B9" w:rsidRDefault="00F00C14" w:rsidP="00F00C14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4F37B9">
              <w:rPr>
                <w:rFonts w:ascii="Century Gothic" w:hAnsi="Century Gothic"/>
                <w:sz w:val="18"/>
                <w:szCs w:val="18"/>
              </w:rPr>
              <w:t>Rurociąg pomiędzy komorą suszącą a separatorem.</w:t>
            </w:r>
          </w:p>
          <w:p w:rsidR="00F00C14" w:rsidRPr="004F37B9" w:rsidRDefault="00F00C14" w:rsidP="00F00C14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4F37B9">
              <w:rPr>
                <w:rFonts w:ascii="Century Gothic" w:hAnsi="Century Gothic"/>
                <w:sz w:val="18"/>
                <w:szCs w:val="18"/>
              </w:rPr>
              <w:t>Materiał: AISI304 lub AISI316.</w:t>
            </w:r>
          </w:p>
        </w:tc>
        <w:tc>
          <w:tcPr>
            <w:tcW w:w="1025" w:type="dxa"/>
          </w:tcPr>
          <w:p w:rsidR="00F00C14" w:rsidRPr="004F37B9" w:rsidRDefault="00F00C14" w:rsidP="00F00C1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4F37B9"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1310" w:type="dxa"/>
          </w:tcPr>
          <w:p w:rsidR="00F00C14" w:rsidRPr="004F37B9" w:rsidRDefault="00F00C14" w:rsidP="00F00C1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00C14" w:rsidRPr="004F37B9" w:rsidTr="00B22967">
        <w:trPr>
          <w:trHeight w:val="680"/>
          <w:jc w:val="center"/>
        </w:trPr>
        <w:tc>
          <w:tcPr>
            <w:tcW w:w="1134" w:type="dxa"/>
          </w:tcPr>
          <w:p w:rsidR="00F00C14" w:rsidRPr="004F37B9" w:rsidRDefault="00F00C14" w:rsidP="00F00C1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4F37B9">
              <w:rPr>
                <w:rFonts w:ascii="Century Gothic" w:hAnsi="Century Gothic"/>
                <w:sz w:val="18"/>
                <w:szCs w:val="18"/>
              </w:rPr>
              <w:t>04.06</w:t>
            </w:r>
          </w:p>
        </w:tc>
        <w:tc>
          <w:tcPr>
            <w:tcW w:w="5951" w:type="dxa"/>
          </w:tcPr>
          <w:p w:rsidR="00F00C14" w:rsidRPr="004F37B9" w:rsidRDefault="00F00C14" w:rsidP="00F00C14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4F37B9">
              <w:rPr>
                <w:rFonts w:ascii="Century Gothic" w:hAnsi="Century Gothic"/>
                <w:sz w:val="18"/>
                <w:szCs w:val="18"/>
              </w:rPr>
              <w:t xml:space="preserve">Rurociąg pomiędzy separatorem a wentylatorem. </w:t>
            </w:r>
          </w:p>
          <w:p w:rsidR="00F00C14" w:rsidRPr="004F37B9" w:rsidRDefault="00F00C14" w:rsidP="00F00C14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4F37B9">
              <w:rPr>
                <w:rFonts w:ascii="Century Gothic" w:hAnsi="Century Gothic"/>
                <w:sz w:val="18"/>
                <w:szCs w:val="18"/>
              </w:rPr>
              <w:t>Materiał: AISI304 lub AISI316.</w:t>
            </w:r>
          </w:p>
        </w:tc>
        <w:tc>
          <w:tcPr>
            <w:tcW w:w="1025" w:type="dxa"/>
          </w:tcPr>
          <w:p w:rsidR="00F00C14" w:rsidRPr="004F37B9" w:rsidRDefault="00F00C14" w:rsidP="00F00C1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4F37B9"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1310" w:type="dxa"/>
          </w:tcPr>
          <w:p w:rsidR="00F00C14" w:rsidRPr="004F37B9" w:rsidRDefault="00F00C14" w:rsidP="00F00C1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00C14" w:rsidRPr="004F37B9" w:rsidTr="00B22967">
        <w:trPr>
          <w:trHeight w:val="680"/>
          <w:jc w:val="center"/>
        </w:trPr>
        <w:tc>
          <w:tcPr>
            <w:tcW w:w="1134" w:type="dxa"/>
          </w:tcPr>
          <w:p w:rsidR="00F00C14" w:rsidRPr="004F37B9" w:rsidRDefault="00855924" w:rsidP="000B38F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4F37B9">
              <w:rPr>
                <w:rFonts w:ascii="Century Gothic" w:hAnsi="Century Gothic"/>
                <w:sz w:val="18"/>
                <w:szCs w:val="18"/>
              </w:rPr>
              <w:t>04.07</w:t>
            </w:r>
          </w:p>
        </w:tc>
        <w:tc>
          <w:tcPr>
            <w:tcW w:w="5951" w:type="dxa"/>
          </w:tcPr>
          <w:p w:rsidR="00F00C14" w:rsidRPr="004F37B9" w:rsidRDefault="00F00C14" w:rsidP="00F00C14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4F37B9">
              <w:rPr>
                <w:rFonts w:ascii="Century Gothic" w:hAnsi="Century Gothic"/>
                <w:sz w:val="18"/>
                <w:szCs w:val="18"/>
              </w:rPr>
              <w:t>Komin (rurociąg wylotowy).</w:t>
            </w:r>
          </w:p>
          <w:p w:rsidR="00F00C14" w:rsidRPr="004F37B9" w:rsidRDefault="00F00C14" w:rsidP="00F00C14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4F37B9">
              <w:rPr>
                <w:rFonts w:ascii="Century Gothic" w:hAnsi="Century Gothic"/>
                <w:sz w:val="18"/>
                <w:szCs w:val="18"/>
              </w:rPr>
              <w:t>Materiał: AISI304 lub AISI316.</w:t>
            </w:r>
          </w:p>
        </w:tc>
        <w:tc>
          <w:tcPr>
            <w:tcW w:w="1025" w:type="dxa"/>
          </w:tcPr>
          <w:p w:rsidR="00F00C14" w:rsidRPr="004F37B9" w:rsidRDefault="00F00C14" w:rsidP="00F00C1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4F37B9"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1310" w:type="dxa"/>
          </w:tcPr>
          <w:p w:rsidR="00F00C14" w:rsidRPr="004F37B9" w:rsidRDefault="00F00C14" w:rsidP="00F00C1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00C14" w:rsidRPr="004F37B9" w:rsidTr="00B22967">
        <w:trPr>
          <w:trHeight w:val="680"/>
          <w:jc w:val="center"/>
        </w:trPr>
        <w:tc>
          <w:tcPr>
            <w:tcW w:w="1134" w:type="dxa"/>
          </w:tcPr>
          <w:p w:rsidR="00F00C14" w:rsidRPr="004F37B9" w:rsidRDefault="00855924" w:rsidP="0085592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4F37B9">
              <w:rPr>
                <w:rFonts w:ascii="Century Gothic" w:hAnsi="Century Gothic"/>
                <w:sz w:val="18"/>
                <w:szCs w:val="18"/>
              </w:rPr>
              <w:t>04.08</w:t>
            </w:r>
          </w:p>
        </w:tc>
        <w:tc>
          <w:tcPr>
            <w:tcW w:w="5951" w:type="dxa"/>
          </w:tcPr>
          <w:p w:rsidR="00F00C14" w:rsidRPr="004F37B9" w:rsidRDefault="00F00C14" w:rsidP="00F00C14">
            <w:pPr>
              <w:rPr>
                <w:rFonts w:ascii="Century Gothic" w:hAnsi="Century Gothic"/>
                <w:sz w:val="18"/>
                <w:szCs w:val="18"/>
              </w:rPr>
            </w:pPr>
            <w:r w:rsidRPr="004F37B9">
              <w:rPr>
                <w:rFonts w:ascii="Century Gothic" w:hAnsi="Century Gothic"/>
                <w:sz w:val="18"/>
                <w:szCs w:val="18"/>
              </w:rPr>
              <w:t>Rekuperator</w:t>
            </w:r>
          </w:p>
        </w:tc>
        <w:tc>
          <w:tcPr>
            <w:tcW w:w="1025" w:type="dxa"/>
          </w:tcPr>
          <w:p w:rsidR="00F00C14" w:rsidRPr="004F37B9" w:rsidRDefault="00F00C14" w:rsidP="00F00C1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4F37B9"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1310" w:type="dxa"/>
          </w:tcPr>
          <w:p w:rsidR="00F00C14" w:rsidRPr="004F37B9" w:rsidRDefault="00F00C14" w:rsidP="00F00C1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D7E51" w:rsidRPr="004F37B9" w:rsidTr="00ED7E51">
        <w:trPr>
          <w:trHeight w:val="180"/>
          <w:jc w:val="center"/>
        </w:trPr>
        <w:tc>
          <w:tcPr>
            <w:tcW w:w="9420" w:type="dxa"/>
            <w:gridSpan w:val="4"/>
          </w:tcPr>
          <w:p w:rsidR="00ED7E51" w:rsidRPr="004F37B9" w:rsidRDefault="00ED7E51" w:rsidP="00ED7E51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8D6C4A" w:rsidRPr="004F37B9" w:rsidTr="00B22967">
        <w:trPr>
          <w:trHeight w:val="680"/>
          <w:jc w:val="center"/>
        </w:trPr>
        <w:tc>
          <w:tcPr>
            <w:tcW w:w="1134" w:type="dxa"/>
          </w:tcPr>
          <w:p w:rsidR="008D6C4A" w:rsidRPr="004F37B9" w:rsidRDefault="008D6C4A" w:rsidP="008D6C4A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F37B9">
              <w:rPr>
                <w:rFonts w:ascii="Century Gothic" w:hAnsi="Century Gothic"/>
                <w:b/>
                <w:sz w:val="18"/>
                <w:szCs w:val="18"/>
              </w:rPr>
              <w:t>05</w:t>
            </w:r>
          </w:p>
        </w:tc>
        <w:tc>
          <w:tcPr>
            <w:tcW w:w="5951" w:type="dxa"/>
          </w:tcPr>
          <w:p w:rsidR="008D6C4A" w:rsidRPr="004F37B9" w:rsidRDefault="008D6C4A" w:rsidP="00F75538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4F37B9">
              <w:rPr>
                <w:rFonts w:ascii="Century Gothic" w:hAnsi="Century Gothic"/>
                <w:b/>
                <w:sz w:val="18"/>
                <w:szCs w:val="18"/>
              </w:rPr>
              <w:t xml:space="preserve">Transport pneumatyczny między komorą </w:t>
            </w:r>
            <w:r w:rsidR="00BC7CD1" w:rsidRPr="004F37B9">
              <w:rPr>
                <w:rFonts w:ascii="Century Gothic" w:hAnsi="Century Gothic"/>
                <w:b/>
                <w:sz w:val="18"/>
                <w:szCs w:val="18"/>
              </w:rPr>
              <w:t>suszarni (dnem f</w:t>
            </w:r>
            <w:r w:rsidR="00F75538" w:rsidRPr="004F37B9">
              <w:rPr>
                <w:rFonts w:ascii="Century Gothic" w:hAnsi="Century Gothic"/>
                <w:b/>
                <w:sz w:val="18"/>
                <w:szCs w:val="18"/>
              </w:rPr>
              <w:t>l</w:t>
            </w:r>
            <w:r w:rsidR="00BC7CD1" w:rsidRPr="004F37B9">
              <w:rPr>
                <w:rFonts w:ascii="Century Gothic" w:hAnsi="Century Gothic"/>
                <w:b/>
                <w:sz w:val="18"/>
                <w:szCs w:val="18"/>
              </w:rPr>
              <w:t xml:space="preserve">uidyzacyjnym) </w:t>
            </w:r>
            <w:r w:rsidRPr="004F37B9">
              <w:rPr>
                <w:rFonts w:ascii="Century Gothic" w:hAnsi="Century Gothic"/>
                <w:b/>
                <w:sz w:val="18"/>
                <w:szCs w:val="18"/>
              </w:rPr>
              <w:t>a separatorem</w:t>
            </w:r>
          </w:p>
        </w:tc>
        <w:tc>
          <w:tcPr>
            <w:tcW w:w="1025" w:type="dxa"/>
            <w:vAlign w:val="center"/>
          </w:tcPr>
          <w:p w:rsidR="008D6C4A" w:rsidRPr="004F37B9" w:rsidRDefault="008D6C4A" w:rsidP="008D6C4A">
            <w:pPr>
              <w:jc w:val="center"/>
              <w:rPr>
                <w:rFonts w:ascii="Century Gothic" w:hAnsi="Century Gothic" w:cs="Courier New"/>
                <w:b/>
                <w:sz w:val="18"/>
                <w:szCs w:val="18"/>
              </w:rPr>
            </w:pPr>
          </w:p>
        </w:tc>
        <w:tc>
          <w:tcPr>
            <w:tcW w:w="1310" w:type="dxa"/>
          </w:tcPr>
          <w:p w:rsidR="008D6C4A" w:rsidRPr="004F37B9" w:rsidRDefault="008D6C4A" w:rsidP="008D6C4A">
            <w:pPr>
              <w:jc w:val="center"/>
              <w:rPr>
                <w:rFonts w:ascii="Century Gothic" w:hAnsi="Century Gothic" w:cs="Courier New"/>
                <w:b/>
                <w:sz w:val="18"/>
                <w:szCs w:val="18"/>
              </w:rPr>
            </w:pPr>
          </w:p>
        </w:tc>
      </w:tr>
      <w:tr w:rsidR="008D6C4A" w:rsidRPr="004F37B9" w:rsidTr="00B22967">
        <w:trPr>
          <w:trHeight w:val="680"/>
          <w:jc w:val="center"/>
        </w:trPr>
        <w:tc>
          <w:tcPr>
            <w:tcW w:w="1134" w:type="dxa"/>
          </w:tcPr>
          <w:p w:rsidR="008D6C4A" w:rsidRPr="004F37B9" w:rsidRDefault="008D6C4A" w:rsidP="008D6C4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4F37B9">
              <w:rPr>
                <w:rFonts w:ascii="Century Gothic" w:hAnsi="Century Gothic"/>
                <w:sz w:val="18"/>
                <w:szCs w:val="18"/>
              </w:rPr>
              <w:t>05.01</w:t>
            </w:r>
          </w:p>
        </w:tc>
        <w:tc>
          <w:tcPr>
            <w:tcW w:w="5951" w:type="dxa"/>
          </w:tcPr>
          <w:p w:rsidR="008D6C4A" w:rsidRPr="004F37B9" w:rsidRDefault="008D6C4A" w:rsidP="008D6C4A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4F37B9">
              <w:rPr>
                <w:rFonts w:ascii="Century Gothic" w:hAnsi="Century Gothic"/>
                <w:sz w:val="18"/>
                <w:szCs w:val="18"/>
              </w:rPr>
              <w:t>Układ składający się z rurociągu, zasuw pneumatycznych oraz wentylatora do transportu produktu od dna fluidyzacyjnego do separatora proszku</w:t>
            </w:r>
          </w:p>
          <w:p w:rsidR="008D6C4A" w:rsidRPr="004F37B9" w:rsidRDefault="008D6C4A" w:rsidP="008D6C4A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4F37B9">
              <w:rPr>
                <w:rFonts w:ascii="Century Gothic" w:hAnsi="Century Gothic"/>
                <w:sz w:val="18"/>
                <w:szCs w:val="18"/>
              </w:rPr>
              <w:t xml:space="preserve">Materiał: </w:t>
            </w:r>
            <w:bookmarkStart w:id="6" w:name="OLE_LINK43"/>
            <w:bookmarkStart w:id="7" w:name="OLE_LINK44"/>
            <w:bookmarkStart w:id="8" w:name="OLE_LINK45"/>
            <w:bookmarkStart w:id="9" w:name="OLE_LINK46"/>
            <w:bookmarkStart w:id="10" w:name="OLE_LINK47"/>
            <w:bookmarkStart w:id="11" w:name="OLE_LINK48"/>
            <w:bookmarkStart w:id="12" w:name="OLE_LINK49"/>
            <w:bookmarkStart w:id="13" w:name="OLE_LINK50"/>
            <w:bookmarkStart w:id="14" w:name="OLE_LINK51"/>
            <w:bookmarkStart w:id="15" w:name="OLE_LINK52"/>
            <w:bookmarkStart w:id="16" w:name="OLE_LINK53"/>
            <w:r w:rsidRPr="004F37B9">
              <w:rPr>
                <w:rFonts w:ascii="Century Gothic" w:hAnsi="Century Gothic"/>
                <w:sz w:val="18"/>
                <w:szCs w:val="18"/>
              </w:rPr>
              <w:t>AISI304</w:t>
            </w:r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r w:rsidRPr="004F37B9">
              <w:rPr>
                <w:rFonts w:ascii="Century Gothic" w:hAnsi="Century Gothic"/>
                <w:sz w:val="18"/>
                <w:szCs w:val="18"/>
              </w:rPr>
              <w:t>.</w:t>
            </w:r>
          </w:p>
        </w:tc>
        <w:tc>
          <w:tcPr>
            <w:tcW w:w="1025" w:type="dxa"/>
          </w:tcPr>
          <w:p w:rsidR="008D6C4A" w:rsidRPr="004F37B9" w:rsidRDefault="00F2769E" w:rsidP="008D6C4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4F37B9">
              <w:rPr>
                <w:rFonts w:ascii="Century Gothic" w:hAnsi="Century Gothic"/>
                <w:sz w:val="18"/>
                <w:szCs w:val="18"/>
              </w:rPr>
              <w:t>1 komplet</w:t>
            </w:r>
          </w:p>
        </w:tc>
        <w:tc>
          <w:tcPr>
            <w:tcW w:w="1310" w:type="dxa"/>
          </w:tcPr>
          <w:p w:rsidR="008D6C4A" w:rsidRPr="004F37B9" w:rsidRDefault="008D6C4A" w:rsidP="008D6C4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D7E51" w:rsidRPr="004F37B9" w:rsidTr="00ED7E51">
        <w:trPr>
          <w:trHeight w:val="264"/>
          <w:jc w:val="center"/>
        </w:trPr>
        <w:tc>
          <w:tcPr>
            <w:tcW w:w="9420" w:type="dxa"/>
            <w:gridSpan w:val="4"/>
          </w:tcPr>
          <w:p w:rsidR="00ED7E51" w:rsidRPr="004F37B9" w:rsidRDefault="00ED7E51" w:rsidP="00ED7E51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8D6C4A" w:rsidRPr="004F37B9" w:rsidTr="00B22967">
        <w:trPr>
          <w:trHeight w:val="680"/>
          <w:jc w:val="center"/>
        </w:trPr>
        <w:tc>
          <w:tcPr>
            <w:tcW w:w="1134" w:type="dxa"/>
          </w:tcPr>
          <w:p w:rsidR="008D6C4A" w:rsidRPr="004F37B9" w:rsidRDefault="008D6C4A" w:rsidP="002108CF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F37B9">
              <w:rPr>
                <w:rFonts w:ascii="Century Gothic" w:hAnsi="Century Gothic"/>
                <w:b/>
                <w:sz w:val="18"/>
                <w:szCs w:val="18"/>
              </w:rPr>
              <w:t>06</w:t>
            </w:r>
          </w:p>
        </w:tc>
        <w:tc>
          <w:tcPr>
            <w:tcW w:w="5951" w:type="dxa"/>
          </w:tcPr>
          <w:p w:rsidR="008D6C4A" w:rsidRPr="004F37B9" w:rsidRDefault="008D6C4A" w:rsidP="008D6C4A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4F37B9">
              <w:rPr>
                <w:rFonts w:ascii="Century Gothic" w:hAnsi="Century Gothic"/>
                <w:b/>
                <w:sz w:val="18"/>
                <w:szCs w:val="18"/>
              </w:rPr>
              <w:t xml:space="preserve">Dopływ wilgotnego materiału do suszarni. </w:t>
            </w:r>
          </w:p>
        </w:tc>
        <w:tc>
          <w:tcPr>
            <w:tcW w:w="1025" w:type="dxa"/>
          </w:tcPr>
          <w:p w:rsidR="008D6C4A" w:rsidRPr="004F37B9" w:rsidRDefault="008D6C4A" w:rsidP="008D6C4A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310" w:type="dxa"/>
          </w:tcPr>
          <w:p w:rsidR="008D6C4A" w:rsidRPr="004F37B9" w:rsidRDefault="008D6C4A" w:rsidP="008D6C4A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8D6C4A" w:rsidRPr="004F37B9" w:rsidTr="00B22967">
        <w:trPr>
          <w:trHeight w:val="680"/>
          <w:jc w:val="center"/>
        </w:trPr>
        <w:tc>
          <w:tcPr>
            <w:tcW w:w="1134" w:type="dxa"/>
          </w:tcPr>
          <w:p w:rsidR="008D6C4A" w:rsidRPr="004F37B9" w:rsidRDefault="008D6C4A" w:rsidP="008D6C4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4F37B9">
              <w:rPr>
                <w:rFonts w:ascii="Century Gothic" w:hAnsi="Century Gothic"/>
                <w:sz w:val="18"/>
                <w:szCs w:val="18"/>
              </w:rPr>
              <w:t>06.01</w:t>
            </w:r>
          </w:p>
        </w:tc>
        <w:tc>
          <w:tcPr>
            <w:tcW w:w="5951" w:type="dxa"/>
          </w:tcPr>
          <w:p w:rsidR="008D6C4A" w:rsidRPr="004F37B9" w:rsidRDefault="00C0771C" w:rsidP="008D6C4A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4F37B9">
              <w:rPr>
                <w:rFonts w:ascii="Century Gothic" w:hAnsi="Century Gothic"/>
                <w:sz w:val="18"/>
                <w:szCs w:val="18"/>
              </w:rPr>
              <w:t xml:space="preserve">Pompa na produkt zasilająca wysokociśnieniową pompę objętościową </w:t>
            </w:r>
          </w:p>
          <w:p w:rsidR="008D6C4A" w:rsidRPr="004F37B9" w:rsidRDefault="008D6C4A" w:rsidP="008D6C4A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4F37B9">
              <w:rPr>
                <w:rFonts w:ascii="Century Gothic" w:hAnsi="Century Gothic"/>
                <w:sz w:val="18"/>
                <w:szCs w:val="18"/>
              </w:rPr>
              <w:t>Rurociąg włącznie z zaworami zamykającymi</w:t>
            </w:r>
          </w:p>
          <w:p w:rsidR="008D6C4A" w:rsidRPr="004F37B9" w:rsidRDefault="008D6C4A" w:rsidP="008D6C4A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4F37B9">
              <w:rPr>
                <w:rFonts w:ascii="Century Gothic" w:hAnsi="Century Gothic"/>
                <w:sz w:val="18"/>
                <w:szCs w:val="18"/>
              </w:rPr>
              <w:t>Materiał: AISI304.</w:t>
            </w:r>
          </w:p>
        </w:tc>
        <w:tc>
          <w:tcPr>
            <w:tcW w:w="1025" w:type="dxa"/>
          </w:tcPr>
          <w:p w:rsidR="008D6C4A" w:rsidRPr="004F37B9" w:rsidRDefault="008D6C4A" w:rsidP="008D6C4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4F37B9"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1310" w:type="dxa"/>
          </w:tcPr>
          <w:p w:rsidR="008D6C4A" w:rsidRPr="004F37B9" w:rsidRDefault="008D6C4A" w:rsidP="008D6C4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8D6C4A" w:rsidRPr="004F37B9" w:rsidTr="00B22967">
        <w:trPr>
          <w:trHeight w:val="680"/>
          <w:jc w:val="center"/>
        </w:trPr>
        <w:tc>
          <w:tcPr>
            <w:tcW w:w="1134" w:type="dxa"/>
          </w:tcPr>
          <w:p w:rsidR="008D6C4A" w:rsidRPr="004F37B9" w:rsidRDefault="008D6C4A" w:rsidP="0054079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4F37B9">
              <w:rPr>
                <w:rFonts w:ascii="Century Gothic" w:hAnsi="Century Gothic"/>
                <w:sz w:val="18"/>
                <w:szCs w:val="18"/>
              </w:rPr>
              <w:t>06.0</w:t>
            </w:r>
            <w:r w:rsidR="00540795" w:rsidRPr="004F37B9"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5951" w:type="dxa"/>
          </w:tcPr>
          <w:p w:rsidR="008D6C4A" w:rsidRPr="004F37B9" w:rsidRDefault="008D6C4A" w:rsidP="008D6C4A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4F37B9">
              <w:rPr>
                <w:rFonts w:ascii="Century Gothic" w:hAnsi="Century Gothic"/>
                <w:sz w:val="18"/>
                <w:szCs w:val="18"/>
              </w:rPr>
              <w:t>Zbiornik na zagęszczony produkt – 200 l z mieszadłem</w:t>
            </w:r>
          </w:p>
          <w:p w:rsidR="008D6C4A" w:rsidRPr="004F37B9" w:rsidRDefault="008D6C4A" w:rsidP="008D6C4A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4F37B9">
              <w:rPr>
                <w:rFonts w:ascii="Century Gothic" w:hAnsi="Century Gothic"/>
                <w:sz w:val="18"/>
                <w:szCs w:val="18"/>
              </w:rPr>
              <w:t>Materiał: AISI304 lub AISI316.</w:t>
            </w:r>
          </w:p>
        </w:tc>
        <w:tc>
          <w:tcPr>
            <w:tcW w:w="1025" w:type="dxa"/>
          </w:tcPr>
          <w:p w:rsidR="008D6C4A" w:rsidRPr="004F37B9" w:rsidRDefault="008D6C4A" w:rsidP="008D6C4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4F37B9"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1310" w:type="dxa"/>
          </w:tcPr>
          <w:p w:rsidR="008D6C4A" w:rsidRPr="004F37B9" w:rsidRDefault="008D6C4A" w:rsidP="008D6C4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87269" w:rsidRPr="004F37B9" w:rsidTr="00ED7E51">
        <w:trPr>
          <w:trHeight w:val="5958"/>
          <w:jc w:val="center"/>
        </w:trPr>
        <w:tc>
          <w:tcPr>
            <w:tcW w:w="1134" w:type="dxa"/>
          </w:tcPr>
          <w:p w:rsidR="00687269" w:rsidRPr="004F37B9" w:rsidRDefault="00687269" w:rsidP="0054079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4F37B9">
              <w:rPr>
                <w:rFonts w:ascii="Century Gothic" w:hAnsi="Century Gothic"/>
                <w:sz w:val="18"/>
                <w:szCs w:val="18"/>
              </w:rPr>
              <w:lastRenderedPageBreak/>
              <w:t>06.03</w:t>
            </w:r>
          </w:p>
        </w:tc>
        <w:tc>
          <w:tcPr>
            <w:tcW w:w="5951" w:type="dxa"/>
          </w:tcPr>
          <w:p w:rsidR="00687269" w:rsidRDefault="00C00BA8" w:rsidP="008D6C4A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4F37B9">
              <w:rPr>
                <w:rFonts w:ascii="Century Gothic" w:hAnsi="Century Gothic"/>
                <w:sz w:val="18"/>
                <w:szCs w:val="18"/>
              </w:rPr>
              <w:t>Zbiornik buforowy</w:t>
            </w:r>
            <w:r w:rsidR="00AA7BD4" w:rsidRPr="004F37B9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4F37B9">
              <w:rPr>
                <w:rFonts w:ascii="Century Gothic" w:hAnsi="Century Gothic"/>
                <w:sz w:val="18"/>
                <w:szCs w:val="18"/>
              </w:rPr>
              <w:t>1500 l z mieszadłem</w:t>
            </w:r>
            <w:r w:rsidR="00565941" w:rsidRPr="004F37B9">
              <w:rPr>
                <w:rFonts w:ascii="Century Gothic" w:hAnsi="Century Gothic"/>
                <w:sz w:val="18"/>
                <w:szCs w:val="18"/>
              </w:rPr>
              <w:t>:</w:t>
            </w:r>
          </w:p>
          <w:p w:rsidR="00ED7E51" w:rsidRPr="004F37B9" w:rsidRDefault="00ED7E51" w:rsidP="00ED7E51">
            <w:pPr>
              <w:pStyle w:val="Default"/>
              <w:numPr>
                <w:ilvl w:val="0"/>
                <w:numId w:val="5"/>
              </w:numPr>
              <w:ind w:left="384"/>
              <w:rPr>
                <w:rFonts w:ascii="Century Gothic" w:hAnsi="Century Gothic"/>
                <w:sz w:val="18"/>
                <w:szCs w:val="18"/>
              </w:rPr>
            </w:pPr>
            <w:r w:rsidRPr="004F37B9">
              <w:rPr>
                <w:rFonts w:ascii="Century Gothic" w:hAnsi="Century Gothic"/>
                <w:sz w:val="18"/>
                <w:szCs w:val="18"/>
              </w:rPr>
              <w:t>zbiornik trójpłaszczowy - ogrzewany (musi umożliwić osiągnięcie temp. 90 st. Celsjusza) oraz izolowany (m.in. grubość warstwy izolacyjnej 50 mm)</w:t>
            </w:r>
          </w:p>
          <w:p w:rsidR="00ED7E51" w:rsidRPr="004F37B9" w:rsidRDefault="00ED7E51" w:rsidP="00ED7E51">
            <w:pPr>
              <w:pStyle w:val="Default"/>
              <w:numPr>
                <w:ilvl w:val="0"/>
                <w:numId w:val="5"/>
              </w:numPr>
              <w:ind w:left="384"/>
              <w:rPr>
                <w:rFonts w:ascii="Century Gothic" w:hAnsi="Century Gothic"/>
                <w:sz w:val="18"/>
                <w:szCs w:val="18"/>
              </w:rPr>
            </w:pPr>
            <w:r w:rsidRPr="004F37B9">
              <w:rPr>
                <w:rFonts w:ascii="Century Gothic" w:hAnsi="Century Gothic"/>
                <w:sz w:val="18"/>
                <w:szCs w:val="18"/>
              </w:rPr>
              <w:t>co najmniej 1500 l pojemności roboczej</w:t>
            </w:r>
          </w:p>
          <w:p w:rsidR="00ED7E51" w:rsidRPr="004F37B9" w:rsidRDefault="00ED7E51" w:rsidP="00ED7E51">
            <w:pPr>
              <w:pStyle w:val="Default"/>
              <w:numPr>
                <w:ilvl w:val="0"/>
                <w:numId w:val="5"/>
              </w:numPr>
              <w:ind w:left="384"/>
              <w:rPr>
                <w:rFonts w:ascii="Century Gothic" w:hAnsi="Century Gothic"/>
                <w:sz w:val="18"/>
                <w:szCs w:val="18"/>
              </w:rPr>
            </w:pPr>
            <w:r w:rsidRPr="004F37B9">
              <w:rPr>
                <w:rFonts w:ascii="Century Gothic" w:hAnsi="Century Gothic"/>
                <w:sz w:val="18"/>
                <w:szCs w:val="18"/>
              </w:rPr>
              <w:t>mieszadło elektryczne o prędkości i konstrukcji, umożliwiającej dokładne wymieszanie produktu o suchej masie ok. 30%</w:t>
            </w:r>
          </w:p>
          <w:p w:rsidR="00ED7E51" w:rsidRPr="004F37B9" w:rsidRDefault="00ED7E51" w:rsidP="00ED7E51">
            <w:pPr>
              <w:pStyle w:val="Default"/>
              <w:numPr>
                <w:ilvl w:val="0"/>
                <w:numId w:val="5"/>
              </w:numPr>
              <w:ind w:left="384"/>
              <w:rPr>
                <w:rFonts w:ascii="Century Gothic" w:hAnsi="Century Gothic"/>
                <w:sz w:val="18"/>
                <w:szCs w:val="18"/>
              </w:rPr>
            </w:pPr>
            <w:r w:rsidRPr="004F37B9">
              <w:rPr>
                <w:rFonts w:ascii="Century Gothic" w:hAnsi="Century Gothic"/>
                <w:sz w:val="18"/>
                <w:szCs w:val="18"/>
              </w:rPr>
              <w:t>łamacz wiru – element odpowiedzialny za zaburzenie stabilnego ruchu obrotowego mieszanego produktu</w:t>
            </w:r>
          </w:p>
          <w:p w:rsidR="00ED7E51" w:rsidRPr="004F37B9" w:rsidRDefault="00ED7E51" w:rsidP="00ED7E51">
            <w:pPr>
              <w:pStyle w:val="Default"/>
              <w:numPr>
                <w:ilvl w:val="0"/>
                <w:numId w:val="5"/>
              </w:numPr>
              <w:tabs>
                <w:tab w:val="left" w:pos="709"/>
              </w:tabs>
              <w:ind w:left="384"/>
              <w:rPr>
                <w:rFonts w:ascii="Century Gothic" w:hAnsi="Century Gothic"/>
                <w:sz w:val="18"/>
                <w:szCs w:val="18"/>
              </w:rPr>
            </w:pPr>
            <w:r w:rsidRPr="004F37B9">
              <w:rPr>
                <w:rFonts w:ascii="Century Gothic" w:hAnsi="Century Gothic"/>
                <w:sz w:val="18"/>
                <w:szCs w:val="18"/>
              </w:rPr>
              <w:t>układ „</w:t>
            </w:r>
            <w:r w:rsidRPr="004F37B9">
              <w:rPr>
                <w:rFonts w:ascii="Century Gothic" w:hAnsi="Century Gothic"/>
                <w:i/>
                <w:sz w:val="18"/>
                <w:szCs w:val="18"/>
              </w:rPr>
              <w:t>by-pass”</w:t>
            </w:r>
            <w:r w:rsidRPr="004F37B9">
              <w:rPr>
                <w:rFonts w:ascii="Century Gothic" w:hAnsi="Century Gothic"/>
                <w:sz w:val="18"/>
                <w:szCs w:val="18"/>
              </w:rPr>
              <w:t>, składający się z:</w:t>
            </w:r>
            <w:r w:rsidRPr="004F37B9">
              <w:rPr>
                <w:rFonts w:ascii="Century Gothic" w:hAnsi="Century Gothic"/>
                <w:sz w:val="18"/>
                <w:szCs w:val="18"/>
              </w:rPr>
              <w:br/>
              <w:t xml:space="preserve">a) </w:t>
            </w:r>
            <w:r w:rsidRPr="004F37B9">
              <w:rPr>
                <w:rFonts w:ascii="Century Gothic" w:hAnsi="Century Gothic"/>
                <w:sz w:val="18"/>
                <w:szCs w:val="18"/>
              </w:rPr>
              <w:tab/>
              <w:t xml:space="preserve">pompy, podłączonej od strony ssawnej do spodu </w:t>
            </w:r>
            <w:r w:rsidRPr="004F37B9">
              <w:rPr>
                <w:rFonts w:ascii="Century Gothic" w:hAnsi="Century Gothic"/>
                <w:sz w:val="18"/>
                <w:szCs w:val="18"/>
              </w:rPr>
              <w:tab/>
              <w:t xml:space="preserve">zbiornika oraz po stronie tłocznej do skośnego króćca </w:t>
            </w:r>
            <w:r w:rsidRPr="004F37B9">
              <w:rPr>
                <w:rFonts w:ascii="Century Gothic" w:hAnsi="Century Gothic"/>
                <w:sz w:val="18"/>
                <w:szCs w:val="18"/>
              </w:rPr>
              <w:tab/>
              <w:t>wspawanego od góry zbiornika</w:t>
            </w:r>
            <w:r w:rsidRPr="004F37B9">
              <w:rPr>
                <w:rFonts w:ascii="Century Gothic" w:hAnsi="Century Gothic"/>
                <w:sz w:val="18"/>
                <w:szCs w:val="18"/>
              </w:rPr>
              <w:br/>
              <w:t xml:space="preserve">b) </w:t>
            </w:r>
            <w:r w:rsidRPr="004F37B9">
              <w:rPr>
                <w:rFonts w:ascii="Century Gothic" w:hAnsi="Century Gothic"/>
                <w:sz w:val="18"/>
                <w:szCs w:val="18"/>
              </w:rPr>
              <w:tab/>
              <w:t xml:space="preserve">zasypu, dołączonego po stronie ssawnej, do dozowania </w:t>
            </w:r>
            <w:r w:rsidRPr="004F37B9">
              <w:rPr>
                <w:rFonts w:ascii="Century Gothic" w:hAnsi="Century Gothic"/>
                <w:sz w:val="18"/>
                <w:szCs w:val="18"/>
              </w:rPr>
              <w:tab/>
              <w:t xml:space="preserve">produktu w proszku </w:t>
            </w:r>
            <w:r w:rsidRPr="004F37B9">
              <w:rPr>
                <w:rFonts w:ascii="Century Gothic" w:hAnsi="Century Gothic"/>
                <w:sz w:val="18"/>
                <w:szCs w:val="18"/>
              </w:rPr>
              <w:br/>
              <w:t xml:space="preserve">c) </w:t>
            </w:r>
            <w:r w:rsidRPr="004F37B9">
              <w:rPr>
                <w:rFonts w:ascii="Century Gothic" w:hAnsi="Century Gothic"/>
                <w:sz w:val="18"/>
                <w:szCs w:val="18"/>
              </w:rPr>
              <w:tab/>
              <w:t>węży łączeniowych</w:t>
            </w:r>
          </w:p>
          <w:p w:rsidR="00ED7E51" w:rsidRPr="004F37B9" w:rsidRDefault="00ED7E51" w:rsidP="00ED7E51">
            <w:pPr>
              <w:pStyle w:val="Default"/>
              <w:numPr>
                <w:ilvl w:val="0"/>
                <w:numId w:val="5"/>
              </w:numPr>
              <w:tabs>
                <w:tab w:val="left" w:pos="709"/>
              </w:tabs>
              <w:ind w:left="384"/>
              <w:rPr>
                <w:rFonts w:ascii="Century Gothic" w:hAnsi="Century Gothic"/>
                <w:color w:val="auto"/>
                <w:sz w:val="18"/>
                <w:szCs w:val="18"/>
              </w:rPr>
            </w:pPr>
            <w:r w:rsidRPr="004F37B9">
              <w:rPr>
                <w:rFonts w:ascii="Century Gothic" w:hAnsi="Century Gothic"/>
                <w:color w:val="auto"/>
                <w:sz w:val="18"/>
                <w:szCs w:val="18"/>
              </w:rPr>
              <w:t xml:space="preserve">króciec + czujnik do pomiaru poziomu 2x </w:t>
            </w:r>
          </w:p>
          <w:p w:rsidR="00ED7E51" w:rsidRPr="004F37B9" w:rsidRDefault="00ED7E51" w:rsidP="00ED7E51">
            <w:pPr>
              <w:pStyle w:val="Default"/>
              <w:numPr>
                <w:ilvl w:val="0"/>
                <w:numId w:val="5"/>
              </w:numPr>
              <w:tabs>
                <w:tab w:val="left" w:pos="709"/>
              </w:tabs>
              <w:ind w:left="384"/>
              <w:rPr>
                <w:rFonts w:ascii="Century Gothic" w:hAnsi="Century Gothic"/>
                <w:sz w:val="18"/>
                <w:szCs w:val="18"/>
              </w:rPr>
            </w:pPr>
            <w:r w:rsidRPr="004F37B9">
              <w:rPr>
                <w:rFonts w:ascii="Century Gothic" w:hAnsi="Century Gothic"/>
                <w:sz w:val="18"/>
                <w:szCs w:val="18"/>
              </w:rPr>
              <w:t>króciec + czujnik do pomiaru temperatury</w:t>
            </w:r>
          </w:p>
          <w:p w:rsidR="00ED7E51" w:rsidRPr="004F37B9" w:rsidRDefault="00ED7E51" w:rsidP="00ED7E51">
            <w:pPr>
              <w:pStyle w:val="Default"/>
              <w:numPr>
                <w:ilvl w:val="0"/>
                <w:numId w:val="5"/>
              </w:numPr>
              <w:tabs>
                <w:tab w:val="left" w:pos="709"/>
              </w:tabs>
              <w:ind w:left="384"/>
              <w:rPr>
                <w:rFonts w:ascii="Century Gothic" w:hAnsi="Century Gothic"/>
                <w:sz w:val="18"/>
                <w:szCs w:val="18"/>
              </w:rPr>
            </w:pPr>
            <w:r w:rsidRPr="004F37B9">
              <w:rPr>
                <w:rFonts w:ascii="Century Gothic" w:hAnsi="Century Gothic"/>
                <w:sz w:val="18"/>
                <w:szCs w:val="18"/>
              </w:rPr>
              <w:t xml:space="preserve">króciec + czujnik do pomiaru </w:t>
            </w:r>
            <w:proofErr w:type="spellStart"/>
            <w:r w:rsidRPr="004F37B9">
              <w:rPr>
                <w:rFonts w:ascii="Century Gothic" w:hAnsi="Century Gothic"/>
                <w:sz w:val="18"/>
                <w:szCs w:val="18"/>
              </w:rPr>
              <w:t>pH</w:t>
            </w:r>
            <w:proofErr w:type="spellEnd"/>
            <w:r w:rsidRPr="004F37B9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  <w:p w:rsidR="00ED7E51" w:rsidRPr="004F37B9" w:rsidRDefault="00ED7E51" w:rsidP="00ED7E51">
            <w:pPr>
              <w:pStyle w:val="Default"/>
              <w:numPr>
                <w:ilvl w:val="0"/>
                <w:numId w:val="5"/>
              </w:numPr>
              <w:tabs>
                <w:tab w:val="left" w:pos="709"/>
              </w:tabs>
              <w:ind w:left="384"/>
              <w:rPr>
                <w:rFonts w:ascii="Century Gothic" w:hAnsi="Century Gothic"/>
                <w:sz w:val="18"/>
                <w:szCs w:val="18"/>
              </w:rPr>
            </w:pPr>
            <w:r w:rsidRPr="004F37B9">
              <w:rPr>
                <w:rFonts w:ascii="Century Gothic" w:hAnsi="Century Gothic"/>
                <w:sz w:val="18"/>
                <w:szCs w:val="18"/>
              </w:rPr>
              <w:t>właz,  o średnicy umożliwiającej wejście człowieka do środka podczas prac serwisowych</w:t>
            </w:r>
          </w:p>
          <w:p w:rsidR="00ED7E51" w:rsidRPr="004F37B9" w:rsidRDefault="00ED7E51" w:rsidP="00ED7E51">
            <w:pPr>
              <w:pStyle w:val="Default"/>
              <w:numPr>
                <w:ilvl w:val="0"/>
                <w:numId w:val="5"/>
              </w:numPr>
              <w:tabs>
                <w:tab w:val="left" w:pos="709"/>
              </w:tabs>
              <w:ind w:left="384"/>
              <w:rPr>
                <w:rFonts w:ascii="Century Gothic" w:hAnsi="Century Gothic"/>
                <w:sz w:val="18"/>
                <w:szCs w:val="18"/>
              </w:rPr>
            </w:pPr>
            <w:r w:rsidRPr="004F37B9">
              <w:rPr>
                <w:rFonts w:ascii="Century Gothic" w:hAnsi="Century Gothic"/>
                <w:sz w:val="18"/>
                <w:szCs w:val="18"/>
              </w:rPr>
              <w:t xml:space="preserve">wziernik + lampka od góry </w:t>
            </w:r>
          </w:p>
          <w:p w:rsidR="00ED7E51" w:rsidRPr="004F37B9" w:rsidRDefault="00ED7E51" w:rsidP="00ED7E51">
            <w:pPr>
              <w:pStyle w:val="Default"/>
              <w:numPr>
                <w:ilvl w:val="0"/>
                <w:numId w:val="5"/>
              </w:numPr>
              <w:tabs>
                <w:tab w:val="left" w:pos="709"/>
              </w:tabs>
              <w:ind w:left="384"/>
              <w:rPr>
                <w:rFonts w:ascii="Century Gothic" w:hAnsi="Century Gothic"/>
                <w:sz w:val="18"/>
                <w:szCs w:val="18"/>
              </w:rPr>
            </w:pPr>
            <w:r w:rsidRPr="004F37B9">
              <w:rPr>
                <w:rFonts w:ascii="Century Gothic" w:hAnsi="Century Gothic"/>
                <w:sz w:val="18"/>
                <w:szCs w:val="18"/>
              </w:rPr>
              <w:t>mycie w CIP</w:t>
            </w:r>
          </w:p>
          <w:p w:rsidR="00ED7E51" w:rsidRPr="004F37B9" w:rsidRDefault="00ED7E51" w:rsidP="00ED7E51">
            <w:pPr>
              <w:pStyle w:val="Default"/>
              <w:numPr>
                <w:ilvl w:val="0"/>
                <w:numId w:val="5"/>
              </w:numPr>
              <w:tabs>
                <w:tab w:val="left" w:pos="709"/>
              </w:tabs>
              <w:ind w:left="384"/>
              <w:rPr>
                <w:rFonts w:ascii="Century Gothic" w:hAnsi="Century Gothic"/>
                <w:sz w:val="18"/>
                <w:szCs w:val="18"/>
              </w:rPr>
            </w:pPr>
            <w:r w:rsidRPr="004F37B9">
              <w:rPr>
                <w:rFonts w:ascii="Century Gothic" w:hAnsi="Century Gothic"/>
                <w:sz w:val="18"/>
                <w:szCs w:val="18"/>
              </w:rPr>
              <w:t xml:space="preserve">materiały konstrukcyjne stal nierdzewna lub kwasoodporna (stal 304AISI lub stal 316AISI) </w:t>
            </w:r>
          </w:p>
          <w:p w:rsidR="00565941" w:rsidRPr="004F37B9" w:rsidRDefault="00ED7E51" w:rsidP="00ED7E51">
            <w:pPr>
              <w:pStyle w:val="Default"/>
              <w:numPr>
                <w:ilvl w:val="0"/>
                <w:numId w:val="5"/>
              </w:numPr>
              <w:tabs>
                <w:tab w:val="left" w:pos="709"/>
              </w:tabs>
              <w:ind w:left="384"/>
              <w:rPr>
                <w:rFonts w:ascii="Century Gothic" w:hAnsi="Century Gothic"/>
                <w:sz w:val="18"/>
                <w:szCs w:val="18"/>
              </w:rPr>
            </w:pPr>
            <w:r w:rsidRPr="004F37B9">
              <w:rPr>
                <w:rFonts w:ascii="Century Gothic" w:hAnsi="Century Gothic"/>
                <w:sz w:val="18"/>
                <w:szCs w:val="18"/>
              </w:rPr>
              <w:t>proporcje wymiaru dna zbiornika do wysokości: ok. 1:3</w:t>
            </w:r>
          </w:p>
        </w:tc>
        <w:tc>
          <w:tcPr>
            <w:tcW w:w="1025" w:type="dxa"/>
          </w:tcPr>
          <w:p w:rsidR="00687269" w:rsidRPr="004F37B9" w:rsidRDefault="00565941" w:rsidP="008D6C4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4F37B9"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1310" w:type="dxa"/>
          </w:tcPr>
          <w:p w:rsidR="00687269" w:rsidRPr="004F37B9" w:rsidRDefault="00687269" w:rsidP="008D6C4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D7E51" w:rsidRPr="004F37B9" w:rsidTr="00ED7E51">
        <w:trPr>
          <w:cantSplit/>
          <w:trHeight w:val="260"/>
          <w:jc w:val="center"/>
        </w:trPr>
        <w:tc>
          <w:tcPr>
            <w:tcW w:w="9420" w:type="dxa"/>
            <w:gridSpan w:val="4"/>
          </w:tcPr>
          <w:p w:rsidR="00ED7E51" w:rsidRPr="004F37B9" w:rsidRDefault="00ED7E51" w:rsidP="00ED7E51">
            <w:pPr>
              <w:spacing w:after="0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8D6C4A" w:rsidRPr="004F37B9" w:rsidTr="00B22967">
        <w:trPr>
          <w:trHeight w:val="680"/>
          <w:jc w:val="center"/>
        </w:trPr>
        <w:tc>
          <w:tcPr>
            <w:tcW w:w="1134" w:type="dxa"/>
          </w:tcPr>
          <w:p w:rsidR="008D6C4A" w:rsidRPr="004F37B9" w:rsidRDefault="008D6C4A" w:rsidP="008D6C4A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F37B9">
              <w:rPr>
                <w:rFonts w:ascii="Century Gothic" w:hAnsi="Century Gothic"/>
                <w:b/>
                <w:sz w:val="18"/>
                <w:szCs w:val="18"/>
              </w:rPr>
              <w:t>07</w:t>
            </w:r>
          </w:p>
        </w:tc>
        <w:tc>
          <w:tcPr>
            <w:tcW w:w="5951" w:type="dxa"/>
          </w:tcPr>
          <w:p w:rsidR="008D6C4A" w:rsidRPr="004F37B9" w:rsidRDefault="008D6C4A" w:rsidP="008D6C4A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4F37B9">
              <w:rPr>
                <w:rFonts w:ascii="Century Gothic" w:hAnsi="Century Gothic"/>
                <w:b/>
                <w:sz w:val="18"/>
                <w:szCs w:val="18"/>
              </w:rPr>
              <w:t>Czyszczenie urządzenia.</w:t>
            </w:r>
          </w:p>
        </w:tc>
        <w:tc>
          <w:tcPr>
            <w:tcW w:w="1025" w:type="dxa"/>
          </w:tcPr>
          <w:p w:rsidR="008D6C4A" w:rsidRPr="004F37B9" w:rsidRDefault="008D6C4A" w:rsidP="008D6C4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10" w:type="dxa"/>
          </w:tcPr>
          <w:p w:rsidR="008D6C4A" w:rsidRPr="004F37B9" w:rsidRDefault="008D6C4A" w:rsidP="008D6C4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8D6C4A" w:rsidRPr="004F37B9" w:rsidTr="00E82B3D">
        <w:trPr>
          <w:cantSplit/>
          <w:trHeight w:val="680"/>
          <w:jc w:val="center"/>
        </w:trPr>
        <w:tc>
          <w:tcPr>
            <w:tcW w:w="1134" w:type="dxa"/>
          </w:tcPr>
          <w:p w:rsidR="008D6C4A" w:rsidRPr="004F37B9" w:rsidRDefault="008D6C4A" w:rsidP="000B38F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4F37B9">
              <w:rPr>
                <w:rFonts w:ascii="Century Gothic" w:hAnsi="Century Gothic"/>
                <w:sz w:val="18"/>
                <w:szCs w:val="18"/>
              </w:rPr>
              <w:t>07.01</w:t>
            </w:r>
          </w:p>
        </w:tc>
        <w:tc>
          <w:tcPr>
            <w:tcW w:w="5951" w:type="dxa"/>
          </w:tcPr>
          <w:p w:rsidR="008D6C4A" w:rsidRPr="004F37B9" w:rsidRDefault="008D6C4A" w:rsidP="008D6C4A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4F37B9">
              <w:rPr>
                <w:rFonts w:ascii="Century Gothic" w:hAnsi="Century Gothic"/>
                <w:sz w:val="18"/>
                <w:szCs w:val="18"/>
              </w:rPr>
              <w:t xml:space="preserve">Stacjonarny CIP. </w:t>
            </w:r>
          </w:p>
          <w:p w:rsidR="008D6C4A" w:rsidRPr="004F37B9" w:rsidRDefault="008D6C4A" w:rsidP="008D6C4A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4F37B9">
              <w:rPr>
                <w:rFonts w:ascii="Century Gothic" w:hAnsi="Century Gothic"/>
                <w:sz w:val="18"/>
                <w:szCs w:val="18"/>
              </w:rPr>
              <w:t>Dystrybucja wody. Składa się z rur, węży i dysz oraz pompy CIP</w:t>
            </w:r>
          </w:p>
          <w:p w:rsidR="008D6C4A" w:rsidRPr="004F37B9" w:rsidRDefault="008D6C4A" w:rsidP="008D6C4A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4F37B9">
              <w:rPr>
                <w:rFonts w:ascii="Century Gothic" w:hAnsi="Century Gothic"/>
                <w:sz w:val="18"/>
                <w:szCs w:val="18"/>
              </w:rPr>
              <w:t>Materiał: AISI304 lub AISI316.</w:t>
            </w:r>
          </w:p>
        </w:tc>
        <w:tc>
          <w:tcPr>
            <w:tcW w:w="1025" w:type="dxa"/>
          </w:tcPr>
          <w:p w:rsidR="008D6C4A" w:rsidRPr="004F37B9" w:rsidRDefault="008D6C4A" w:rsidP="008D6C4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4F37B9"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1310" w:type="dxa"/>
          </w:tcPr>
          <w:p w:rsidR="008D6C4A" w:rsidRPr="004F37B9" w:rsidRDefault="008D6C4A" w:rsidP="008D6C4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8D6C4A" w:rsidRPr="004F37B9" w:rsidTr="00B22967">
        <w:trPr>
          <w:trHeight w:val="680"/>
          <w:jc w:val="center"/>
        </w:trPr>
        <w:tc>
          <w:tcPr>
            <w:tcW w:w="1134" w:type="dxa"/>
          </w:tcPr>
          <w:p w:rsidR="008D6C4A" w:rsidRPr="004F37B9" w:rsidRDefault="000B38FA" w:rsidP="008D6C4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4F37B9">
              <w:rPr>
                <w:rFonts w:ascii="Century Gothic" w:hAnsi="Century Gothic"/>
                <w:sz w:val="18"/>
                <w:szCs w:val="18"/>
              </w:rPr>
              <w:t>07.02</w:t>
            </w:r>
          </w:p>
        </w:tc>
        <w:tc>
          <w:tcPr>
            <w:tcW w:w="5951" w:type="dxa"/>
          </w:tcPr>
          <w:p w:rsidR="008D6C4A" w:rsidRPr="004F37B9" w:rsidRDefault="00B60739" w:rsidP="008D6C4A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4F37B9">
              <w:rPr>
                <w:rFonts w:ascii="Century Gothic" w:hAnsi="Century Gothic"/>
                <w:sz w:val="18"/>
                <w:szCs w:val="18"/>
              </w:rPr>
              <w:t>Kolektor zbierający</w:t>
            </w:r>
            <w:r w:rsidR="008D6C4A" w:rsidRPr="004F37B9">
              <w:rPr>
                <w:rFonts w:ascii="Century Gothic" w:hAnsi="Century Gothic"/>
                <w:sz w:val="18"/>
                <w:szCs w:val="18"/>
              </w:rPr>
              <w:t xml:space="preserve"> roztwor</w:t>
            </w:r>
            <w:r w:rsidRPr="004F37B9">
              <w:rPr>
                <w:rFonts w:ascii="Century Gothic" w:hAnsi="Century Gothic"/>
                <w:sz w:val="18"/>
                <w:szCs w:val="18"/>
              </w:rPr>
              <w:t>y</w:t>
            </w:r>
            <w:r w:rsidR="008D6C4A" w:rsidRPr="004F37B9">
              <w:rPr>
                <w:rFonts w:ascii="Century Gothic" w:hAnsi="Century Gothic"/>
                <w:sz w:val="18"/>
                <w:szCs w:val="18"/>
              </w:rPr>
              <w:t xml:space="preserve"> CIP – składa się z dopływu i pompy zwrotnej oraz rurociągu z armaturą.</w:t>
            </w:r>
          </w:p>
          <w:p w:rsidR="008D6C4A" w:rsidRPr="004F37B9" w:rsidRDefault="008D6C4A" w:rsidP="008D6C4A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4F37B9">
              <w:rPr>
                <w:rFonts w:ascii="Century Gothic" w:hAnsi="Century Gothic"/>
                <w:sz w:val="18"/>
                <w:szCs w:val="18"/>
              </w:rPr>
              <w:t>Materiał: AISI304 lub AISI316.</w:t>
            </w:r>
          </w:p>
        </w:tc>
        <w:tc>
          <w:tcPr>
            <w:tcW w:w="1025" w:type="dxa"/>
          </w:tcPr>
          <w:p w:rsidR="008D6C4A" w:rsidRPr="004F37B9" w:rsidRDefault="008D6C4A" w:rsidP="008D6C4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4F37B9"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1310" w:type="dxa"/>
          </w:tcPr>
          <w:p w:rsidR="008D6C4A" w:rsidRPr="004F37B9" w:rsidRDefault="008D6C4A" w:rsidP="008D6C4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8D6C4A" w:rsidRPr="004F37B9" w:rsidTr="00B22967">
        <w:trPr>
          <w:trHeight w:val="680"/>
          <w:jc w:val="center"/>
        </w:trPr>
        <w:tc>
          <w:tcPr>
            <w:tcW w:w="1134" w:type="dxa"/>
          </w:tcPr>
          <w:p w:rsidR="008D6C4A" w:rsidRPr="004F37B9" w:rsidRDefault="008D6C4A" w:rsidP="00DF7E5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4F37B9">
              <w:rPr>
                <w:rFonts w:ascii="Century Gothic" w:hAnsi="Century Gothic"/>
                <w:sz w:val="18"/>
                <w:szCs w:val="18"/>
              </w:rPr>
              <w:t>07.0</w:t>
            </w:r>
            <w:r w:rsidR="00DF7E56" w:rsidRPr="004F37B9">
              <w:rPr>
                <w:rFonts w:ascii="Century Gothic" w:hAnsi="Century Gothic"/>
                <w:sz w:val="18"/>
                <w:szCs w:val="18"/>
              </w:rPr>
              <w:t>3</w:t>
            </w:r>
          </w:p>
        </w:tc>
        <w:tc>
          <w:tcPr>
            <w:tcW w:w="5951" w:type="dxa"/>
          </w:tcPr>
          <w:p w:rsidR="008D6C4A" w:rsidRPr="004F37B9" w:rsidRDefault="008D6C4A" w:rsidP="008D6C4A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4F37B9">
              <w:rPr>
                <w:rFonts w:ascii="Century Gothic" w:hAnsi="Century Gothic"/>
                <w:sz w:val="18"/>
                <w:szCs w:val="18"/>
              </w:rPr>
              <w:t>Zbiornik do zatrzymania użytych roztworów.</w:t>
            </w:r>
          </w:p>
          <w:p w:rsidR="008D6C4A" w:rsidRPr="004F37B9" w:rsidRDefault="008D6C4A" w:rsidP="008D6C4A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4F37B9">
              <w:rPr>
                <w:rFonts w:ascii="Century Gothic" w:hAnsi="Century Gothic"/>
                <w:sz w:val="18"/>
                <w:szCs w:val="18"/>
              </w:rPr>
              <w:t>Materiał: AISI304 lub AISI316.</w:t>
            </w:r>
          </w:p>
        </w:tc>
        <w:tc>
          <w:tcPr>
            <w:tcW w:w="1025" w:type="dxa"/>
          </w:tcPr>
          <w:p w:rsidR="008D6C4A" w:rsidRPr="004F37B9" w:rsidRDefault="008D6C4A" w:rsidP="008D6C4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4F37B9"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1310" w:type="dxa"/>
          </w:tcPr>
          <w:p w:rsidR="008D6C4A" w:rsidRPr="004F37B9" w:rsidRDefault="008D6C4A" w:rsidP="008D6C4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D7E51" w:rsidRPr="004F37B9" w:rsidTr="0091572C">
        <w:trPr>
          <w:trHeight w:val="209"/>
          <w:jc w:val="center"/>
        </w:trPr>
        <w:tc>
          <w:tcPr>
            <w:tcW w:w="9420" w:type="dxa"/>
            <w:gridSpan w:val="4"/>
          </w:tcPr>
          <w:p w:rsidR="00ED7E51" w:rsidRPr="004F37B9" w:rsidRDefault="00ED7E51" w:rsidP="00ED7E51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8D6C4A" w:rsidRPr="004F37B9" w:rsidTr="00B22967">
        <w:trPr>
          <w:trHeight w:val="575"/>
          <w:jc w:val="center"/>
        </w:trPr>
        <w:tc>
          <w:tcPr>
            <w:tcW w:w="1134" w:type="dxa"/>
          </w:tcPr>
          <w:p w:rsidR="008D6C4A" w:rsidRPr="004F37B9" w:rsidRDefault="000B38FA" w:rsidP="000B38FA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F37B9">
              <w:rPr>
                <w:rFonts w:ascii="Century Gothic" w:hAnsi="Century Gothic"/>
                <w:b/>
                <w:sz w:val="18"/>
                <w:szCs w:val="18"/>
              </w:rPr>
              <w:t>0</w:t>
            </w:r>
            <w:r w:rsidR="00E95C3E" w:rsidRPr="004F37B9">
              <w:rPr>
                <w:rFonts w:ascii="Century Gothic" w:hAnsi="Century Gothic"/>
                <w:b/>
                <w:sz w:val="18"/>
                <w:szCs w:val="18"/>
              </w:rPr>
              <w:t>8</w:t>
            </w:r>
          </w:p>
        </w:tc>
        <w:tc>
          <w:tcPr>
            <w:tcW w:w="5951" w:type="dxa"/>
          </w:tcPr>
          <w:p w:rsidR="008D6C4A" w:rsidRPr="004F37B9" w:rsidRDefault="008D6C4A" w:rsidP="008D6C4A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4F37B9">
              <w:rPr>
                <w:rFonts w:ascii="Century Gothic" w:hAnsi="Century Gothic"/>
                <w:b/>
                <w:sz w:val="18"/>
                <w:szCs w:val="18"/>
              </w:rPr>
              <w:t xml:space="preserve">Stalowa konstrukcja nośna suszarni. </w:t>
            </w:r>
          </w:p>
        </w:tc>
        <w:tc>
          <w:tcPr>
            <w:tcW w:w="1025" w:type="dxa"/>
          </w:tcPr>
          <w:p w:rsidR="008D6C4A" w:rsidRPr="004F37B9" w:rsidRDefault="008D6C4A" w:rsidP="008D6C4A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310" w:type="dxa"/>
          </w:tcPr>
          <w:p w:rsidR="008D6C4A" w:rsidRPr="004F37B9" w:rsidRDefault="008D6C4A" w:rsidP="008D6C4A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8D6C4A" w:rsidRPr="004F37B9" w:rsidTr="00B22967">
        <w:trPr>
          <w:trHeight w:val="680"/>
          <w:jc w:val="center"/>
        </w:trPr>
        <w:tc>
          <w:tcPr>
            <w:tcW w:w="1134" w:type="dxa"/>
          </w:tcPr>
          <w:p w:rsidR="008D6C4A" w:rsidRPr="004F37B9" w:rsidRDefault="00E95C3E" w:rsidP="008D6C4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4F37B9">
              <w:rPr>
                <w:rFonts w:ascii="Century Gothic" w:hAnsi="Century Gothic"/>
                <w:sz w:val="18"/>
                <w:szCs w:val="18"/>
              </w:rPr>
              <w:t>08</w:t>
            </w:r>
            <w:r w:rsidR="008D6C4A" w:rsidRPr="004F37B9">
              <w:rPr>
                <w:rFonts w:ascii="Century Gothic" w:hAnsi="Century Gothic"/>
                <w:sz w:val="18"/>
                <w:szCs w:val="18"/>
              </w:rPr>
              <w:t>.01</w:t>
            </w:r>
          </w:p>
        </w:tc>
        <w:tc>
          <w:tcPr>
            <w:tcW w:w="5951" w:type="dxa"/>
          </w:tcPr>
          <w:p w:rsidR="008D6C4A" w:rsidRPr="004F37B9" w:rsidRDefault="008D6C4A" w:rsidP="008D6C4A">
            <w:pPr>
              <w:rPr>
                <w:rFonts w:ascii="Century Gothic" w:hAnsi="Century Gothic"/>
                <w:sz w:val="18"/>
                <w:szCs w:val="18"/>
              </w:rPr>
            </w:pPr>
            <w:r w:rsidRPr="004F37B9">
              <w:rPr>
                <w:rFonts w:ascii="Century Gothic" w:hAnsi="Century Gothic"/>
                <w:sz w:val="18"/>
                <w:szCs w:val="18"/>
              </w:rPr>
              <w:t>Konstrukcja nośna (szkielet) suszarni z powierzchniami obsługowymi</w:t>
            </w:r>
            <w:r w:rsidR="001041F4" w:rsidRPr="004F37B9">
              <w:rPr>
                <w:rFonts w:ascii="Century Gothic" w:hAnsi="Century Gothic"/>
                <w:sz w:val="18"/>
                <w:szCs w:val="18"/>
              </w:rPr>
              <w:t xml:space="preserve"> (podestami)</w:t>
            </w:r>
            <w:r w:rsidRPr="004F37B9">
              <w:rPr>
                <w:rFonts w:ascii="Century Gothic" w:hAnsi="Century Gothic"/>
                <w:sz w:val="18"/>
                <w:szCs w:val="18"/>
              </w:rPr>
              <w:t>.</w:t>
            </w:r>
          </w:p>
          <w:p w:rsidR="00CF3E65" w:rsidRPr="004F37B9" w:rsidRDefault="008D6C4A" w:rsidP="008D6C4A">
            <w:pPr>
              <w:rPr>
                <w:rFonts w:ascii="Century Gothic" w:hAnsi="Century Gothic"/>
                <w:sz w:val="18"/>
                <w:szCs w:val="18"/>
              </w:rPr>
            </w:pPr>
            <w:r w:rsidRPr="004F37B9">
              <w:rPr>
                <w:rFonts w:ascii="Century Gothic" w:hAnsi="Century Gothic"/>
                <w:sz w:val="18"/>
                <w:szCs w:val="18"/>
              </w:rPr>
              <w:t>Materiał</w:t>
            </w:r>
            <w:r w:rsidR="00CF3E65" w:rsidRPr="004F37B9">
              <w:rPr>
                <w:rFonts w:ascii="Century Gothic" w:hAnsi="Century Gothic"/>
                <w:sz w:val="18"/>
                <w:szCs w:val="18"/>
              </w:rPr>
              <w:t xml:space="preserve"> konstrukcji</w:t>
            </w:r>
            <w:r w:rsidRPr="004F37B9">
              <w:rPr>
                <w:rFonts w:ascii="Century Gothic" w:hAnsi="Century Gothic"/>
                <w:sz w:val="18"/>
                <w:szCs w:val="18"/>
              </w:rPr>
              <w:t xml:space="preserve">: Stal ocynkowana </w:t>
            </w:r>
            <w:r w:rsidR="00CF3E65" w:rsidRPr="004F37B9">
              <w:rPr>
                <w:rFonts w:ascii="Century Gothic" w:hAnsi="Century Gothic"/>
                <w:sz w:val="18"/>
                <w:szCs w:val="18"/>
              </w:rPr>
              <w:t>lub AISI304</w:t>
            </w:r>
            <w:r w:rsidR="00CF3E65" w:rsidRPr="004F37B9">
              <w:rPr>
                <w:rFonts w:ascii="Century Gothic" w:hAnsi="Century Gothic"/>
                <w:sz w:val="18"/>
                <w:szCs w:val="18"/>
              </w:rPr>
              <w:br/>
              <w:t>Materiał powierzchni obsługowej (podesty): AISI304</w:t>
            </w:r>
          </w:p>
        </w:tc>
        <w:tc>
          <w:tcPr>
            <w:tcW w:w="1025" w:type="dxa"/>
          </w:tcPr>
          <w:p w:rsidR="008D6C4A" w:rsidRPr="004F37B9" w:rsidRDefault="008D6C4A" w:rsidP="008D6C4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4F37B9"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1310" w:type="dxa"/>
          </w:tcPr>
          <w:p w:rsidR="008D6C4A" w:rsidRPr="004F37B9" w:rsidRDefault="008D6C4A" w:rsidP="008D6C4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D7E51" w:rsidRPr="004F37B9" w:rsidTr="00D423F6">
        <w:trPr>
          <w:trHeight w:val="77"/>
          <w:jc w:val="center"/>
        </w:trPr>
        <w:tc>
          <w:tcPr>
            <w:tcW w:w="9420" w:type="dxa"/>
            <w:gridSpan w:val="4"/>
          </w:tcPr>
          <w:p w:rsidR="00ED7E51" w:rsidRPr="004F37B9" w:rsidRDefault="00ED7E51" w:rsidP="00ED7E51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BC770B" w:rsidRPr="004F37B9" w:rsidTr="00E82B3D">
        <w:trPr>
          <w:trHeight w:val="680"/>
          <w:jc w:val="center"/>
        </w:trPr>
        <w:tc>
          <w:tcPr>
            <w:tcW w:w="1134" w:type="dxa"/>
          </w:tcPr>
          <w:p w:rsidR="00BC770B" w:rsidRPr="004F37B9" w:rsidRDefault="00E95C3E" w:rsidP="00BC770B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F37B9">
              <w:rPr>
                <w:rFonts w:ascii="Century Gothic" w:hAnsi="Century Gothic"/>
                <w:b/>
                <w:sz w:val="18"/>
                <w:szCs w:val="18"/>
              </w:rPr>
              <w:lastRenderedPageBreak/>
              <w:t>09</w:t>
            </w:r>
          </w:p>
        </w:tc>
        <w:tc>
          <w:tcPr>
            <w:tcW w:w="5951" w:type="dxa"/>
          </w:tcPr>
          <w:p w:rsidR="00BC770B" w:rsidRPr="004F37B9" w:rsidRDefault="00BC770B" w:rsidP="00BC770B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4F37B9">
              <w:rPr>
                <w:rFonts w:ascii="Century Gothic" w:hAnsi="Century Gothic"/>
                <w:b/>
                <w:sz w:val="18"/>
                <w:szCs w:val="18"/>
              </w:rPr>
              <w:t xml:space="preserve">Materiał montażowy </w:t>
            </w:r>
          </w:p>
        </w:tc>
        <w:tc>
          <w:tcPr>
            <w:tcW w:w="1025" w:type="dxa"/>
          </w:tcPr>
          <w:p w:rsidR="00BC770B" w:rsidRPr="004F37B9" w:rsidRDefault="00BC770B" w:rsidP="00BC770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10" w:type="dxa"/>
          </w:tcPr>
          <w:p w:rsidR="00BC770B" w:rsidRPr="004F37B9" w:rsidRDefault="00BC770B" w:rsidP="00BC770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BC770B" w:rsidRPr="004F37B9" w:rsidTr="00E82B3D">
        <w:trPr>
          <w:trHeight w:val="680"/>
          <w:jc w:val="center"/>
        </w:trPr>
        <w:tc>
          <w:tcPr>
            <w:tcW w:w="1134" w:type="dxa"/>
          </w:tcPr>
          <w:p w:rsidR="00BC770B" w:rsidRPr="004F37B9" w:rsidRDefault="00BC770B" w:rsidP="008D6C4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4F37B9">
              <w:rPr>
                <w:rFonts w:ascii="Century Gothic" w:hAnsi="Century Gothic"/>
                <w:sz w:val="18"/>
                <w:szCs w:val="18"/>
              </w:rPr>
              <w:t>0</w:t>
            </w:r>
            <w:r w:rsidR="00E95C3E" w:rsidRPr="004F37B9">
              <w:rPr>
                <w:rFonts w:ascii="Century Gothic" w:hAnsi="Century Gothic"/>
                <w:sz w:val="18"/>
                <w:szCs w:val="18"/>
              </w:rPr>
              <w:t>9</w:t>
            </w:r>
            <w:r w:rsidRPr="004F37B9">
              <w:rPr>
                <w:rFonts w:ascii="Century Gothic" w:hAnsi="Century Gothic"/>
                <w:sz w:val="18"/>
                <w:szCs w:val="18"/>
              </w:rPr>
              <w:t>.01</w:t>
            </w:r>
          </w:p>
        </w:tc>
        <w:tc>
          <w:tcPr>
            <w:tcW w:w="5951" w:type="dxa"/>
          </w:tcPr>
          <w:p w:rsidR="00BC770B" w:rsidRPr="004F37B9" w:rsidRDefault="00BC770B" w:rsidP="006B64F8">
            <w:pPr>
              <w:rPr>
                <w:rFonts w:ascii="Century Gothic" w:hAnsi="Century Gothic"/>
                <w:sz w:val="18"/>
                <w:szCs w:val="18"/>
              </w:rPr>
            </w:pPr>
            <w:r w:rsidRPr="004F37B9">
              <w:rPr>
                <w:rFonts w:ascii="Century Gothic" w:hAnsi="Century Gothic"/>
                <w:sz w:val="18"/>
                <w:szCs w:val="18"/>
              </w:rPr>
              <w:t>Armatura oraz inne niezbędne elementy</w:t>
            </w:r>
            <w:r w:rsidR="006B64F8" w:rsidRPr="004F37B9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4F37B9">
              <w:rPr>
                <w:rFonts w:ascii="Century Gothic" w:hAnsi="Century Gothic"/>
                <w:sz w:val="18"/>
                <w:szCs w:val="18"/>
              </w:rPr>
              <w:t xml:space="preserve"> wcześniej niewymienione do połączenia modułów </w:t>
            </w:r>
            <w:r w:rsidR="006B64F8" w:rsidRPr="004F37B9">
              <w:rPr>
                <w:rFonts w:ascii="Century Gothic" w:hAnsi="Century Gothic"/>
                <w:sz w:val="18"/>
                <w:szCs w:val="18"/>
              </w:rPr>
              <w:t xml:space="preserve">zespołu </w:t>
            </w:r>
            <w:r w:rsidRPr="004F37B9">
              <w:rPr>
                <w:rFonts w:ascii="Century Gothic" w:hAnsi="Century Gothic"/>
                <w:sz w:val="18"/>
                <w:szCs w:val="18"/>
              </w:rPr>
              <w:t xml:space="preserve">suszarni w jedną, spójną instalację. </w:t>
            </w:r>
          </w:p>
        </w:tc>
        <w:tc>
          <w:tcPr>
            <w:tcW w:w="1025" w:type="dxa"/>
          </w:tcPr>
          <w:p w:rsidR="00BC770B" w:rsidRPr="004F37B9" w:rsidRDefault="00F2769E" w:rsidP="008D6C4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4F37B9">
              <w:rPr>
                <w:rFonts w:ascii="Century Gothic" w:hAnsi="Century Gothic"/>
                <w:sz w:val="18"/>
                <w:szCs w:val="18"/>
              </w:rPr>
              <w:t>1 komplet</w:t>
            </w:r>
          </w:p>
        </w:tc>
        <w:tc>
          <w:tcPr>
            <w:tcW w:w="1310" w:type="dxa"/>
          </w:tcPr>
          <w:p w:rsidR="00BC770B" w:rsidRPr="004F37B9" w:rsidRDefault="00BC770B" w:rsidP="008D6C4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D7E51" w:rsidRPr="004F37B9" w:rsidTr="0050120D">
        <w:trPr>
          <w:cantSplit/>
          <w:trHeight w:val="233"/>
          <w:jc w:val="center"/>
        </w:trPr>
        <w:tc>
          <w:tcPr>
            <w:tcW w:w="9420" w:type="dxa"/>
            <w:gridSpan w:val="4"/>
          </w:tcPr>
          <w:p w:rsidR="00ED7E51" w:rsidRPr="004F37B9" w:rsidRDefault="00ED7E51" w:rsidP="00ED7E51">
            <w:pPr>
              <w:spacing w:after="0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8D6C4A" w:rsidRPr="004F37B9" w:rsidTr="00B22967">
        <w:trPr>
          <w:trHeight w:val="528"/>
          <w:jc w:val="center"/>
        </w:trPr>
        <w:tc>
          <w:tcPr>
            <w:tcW w:w="1134" w:type="dxa"/>
          </w:tcPr>
          <w:p w:rsidR="008D6C4A" w:rsidRPr="004F37B9" w:rsidRDefault="00E95C3E" w:rsidP="008D6C4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4F37B9">
              <w:rPr>
                <w:rFonts w:ascii="Century Gothic" w:hAnsi="Century Gothic"/>
                <w:b/>
                <w:sz w:val="18"/>
                <w:szCs w:val="18"/>
              </w:rPr>
              <w:t>10</w:t>
            </w:r>
          </w:p>
        </w:tc>
        <w:tc>
          <w:tcPr>
            <w:tcW w:w="5951" w:type="dxa"/>
          </w:tcPr>
          <w:p w:rsidR="008D6C4A" w:rsidRPr="004F37B9" w:rsidRDefault="008D6C4A" w:rsidP="008D6C4A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4F37B9">
              <w:rPr>
                <w:rFonts w:ascii="Century Gothic" w:hAnsi="Century Gothic"/>
                <w:b/>
                <w:sz w:val="18"/>
                <w:szCs w:val="18"/>
              </w:rPr>
              <w:t>Część elektryczna</w:t>
            </w:r>
          </w:p>
        </w:tc>
        <w:tc>
          <w:tcPr>
            <w:tcW w:w="1025" w:type="dxa"/>
          </w:tcPr>
          <w:p w:rsidR="008D6C4A" w:rsidRPr="004F37B9" w:rsidRDefault="008D6C4A" w:rsidP="008D6C4A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310" w:type="dxa"/>
          </w:tcPr>
          <w:p w:rsidR="008D6C4A" w:rsidRPr="004F37B9" w:rsidRDefault="008D6C4A" w:rsidP="008D6C4A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8D6C4A" w:rsidRPr="004F37B9" w:rsidTr="00B22967">
        <w:trPr>
          <w:trHeight w:val="680"/>
          <w:jc w:val="center"/>
        </w:trPr>
        <w:tc>
          <w:tcPr>
            <w:tcW w:w="1134" w:type="dxa"/>
          </w:tcPr>
          <w:p w:rsidR="008D6C4A" w:rsidRPr="004F37B9" w:rsidRDefault="00E95C3E" w:rsidP="000B38F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4F37B9">
              <w:rPr>
                <w:rFonts w:ascii="Century Gothic" w:hAnsi="Century Gothic"/>
                <w:sz w:val="18"/>
                <w:szCs w:val="18"/>
              </w:rPr>
              <w:t>10</w:t>
            </w:r>
            <w:r w:rsidR="000B38FA" w:rsidRPr="004F37B9">
              <w:rPr>
                <w:rFonts w:ascii="Century Gothic" w:hAnsi="Century Gothic"/>
                <w:sz w:val="18"/>
                <w:szCs w:val="18"/>
              </w:rPr>
              <w:t>.01</w:t>
            </w:r>
          </w:p>
        </w:tc>
        <w:tc>
          <w:tcPr>
            <w:tcW w:w="5951" w:type="dxa"/>
          </w:tcPr>
          <w:p w:rsidR="008D6C4A" w:rsidRPr="004F37B9" w:rsidRDefault="00073190" w:rsidP="00073190">
            <w:pPr>
              <w:rPr>
                <w:rFonts w:ascii="Century Gothic" w:hAnsi="Century Gothic"/>
                <w:sz w:val="18"/>
                <w:szCs w:val="18"/>
              </w:rPr>
            </w:pPr>
            <w:r w:rsidRPr="004F37B9">
              <w:rPr>
                <w:rFonts w:ascii="Century Gothic" w:hAnsi="Century Gothic"/>
                <w:sz w:val="18"/>
                <w:szCs w:val="18"/>
              </w:rPr>
              <w:t xml:space="preserve">- </w:t>
            </w:r>
            <w:r w:rsidR="003A7172" w:rsidRPr="004F37B9">
              <w:rPr>
                <w:rFonts w:ascii="Century Gothic" w:hAnsi="Century Gothic"/>
                <w:sz w:val="18"/>
                <w:szCs w:val="18"/>
              </w:rPr>
              <w:t>Panelowy komputer przemysłowy</w:t>
            </w:r>
            <w:r w:rsidR="00123E5C" w:rsidRPr="004F37B9">
              <w:rPr>
                <w:rFonts w:ascii="Century Gothic" w:hAnsi="Century Gothic"/>
                <w:sz w:val="18"/>
                <w:szCs w:val="18"/>
              </w:rPr>
              <w:t xml:space="preserve"> z</w:t>
            </w:r>
            <w:r w:rsidR="002E0F7F" w:rsidRPr="004F37B9">
              <w:rPr>
                <w:rFonts w:ascii="Century Gothic" w:hAnsi="Century Gothic"/>
                <w:sz w:val="18"/>
                <w:szCs w:val="18"/>
              </w:rPr>
              <w:t xml:space="preserve"> dedykowanym</w:t>
            </w:r>
            <w:r w:rsidR="00123E5C" w:rsidRPr="004F37B9">
              <w:rPr>
                <w:rFonts w:ascii="Century Gothic" w:hAnsi="Century Gothic"/>
                <w:sz w:val="18"/>
                <w:szCs w:val="18"/>
              </w:rPr>
              <w:t xml:space="preserve"> oprogramowaniem do sterowania i kontroli</w:t>
            </w:r>
            <w:r w:rsidR="002E7400" w:rsidRPr="004F37B9">
              <w:rPr>
                <w:rFonts w:ascii="Century Gothic" w:hAnsi="Century Gothic"/>
                <w:sz w:val="18"/>
                <w:szCs w:val="18"/>
              </w:rPr>
              <w:t xml:space="preserve"> wizualnej</w:t>
            </w:r>
            <w:r w:rsidR="00123E5C" w:rsidRPr="004F37B9">
              <w:rPr>
                <w:rFonts w:ascii="Century Gothic" w:hAnsi="Century Gothic"/>
                <w:sz w:val="18"/>
                <w:szCs w:val="18"/>
              </w:rPr>
              <w:t xml:space="preserve"> pracy maszyny</w:t>
            </w:r>
            <w:r w:rsidR="003A7172" w:rsidRPr="004F37B9">
              <w:rPr>
                <w:rFonts w:ascii="Century Gothic" w:hAnsi="Century Gothic"/>
                <w:sz w:val="18"/>
                <w:szCs w:val="18"/>
              </w:rPr>
              <w:t xml:space="preserve">, </w:t>
            </w:r>
            <w:r w:rsidRPr="004F37B9">
              <w:rPr>
                <w:rFonts w:ascii="Century Gothic" w:hAnsi="Century Gothic"/>
                <w:sz w:val="18"/>
                <w:szCs w:val="18"/>
              </w:rPr>
              <w:br/>
              <w:t>- rozdzielnica elektryczna (szafa sterownicza</w:t>
            </w:r>
            <w:r w:rsidR="003A7172" w:rsidRPr="004F37B9">
              <w:rPr>
                <w:rFonts w:ascii="Century Gothic" w:hAnsi="Century Gothic"/>
                <w:sz w:val="18"/>
                <w:szCs w:val="18"/>
              </w:rPr>
              <w:t xml:space="preserve">) wraz z niezbędną aparaturą zabezpieczeniową i łączeniową, </w:t>
            </w:r>
            <w:r w:rsidRPr="004F37B9">
              <w:rPr>
                <w:rFonts w:ascii="Century Gothic" w:hAnsi="Century Gothic"/>
                <w:sz w:val="18"/>
                <w:szCs w:val="18"/>
              </w:rPr>
              <w:br/>
              <w:t xml:space="preserve">- </w:t>
            </w:r>
            <w:r w:rsidR="003A7172" w:rsidRPr="004F37B9">
              <w:rPr>
                <w:rFonts w:ascii="Century Gothic" w:hAnsi="Century Gothic"/>
                <w:sz w:val="18"/>
                <w:szCs w:val="18"/>
              </w:rPr>
              <w:t>instalacja elektryczna</w:t>
            </w:r>
            <w:r w:rsidRPr="004F37B9">
              <w:rPr>
                <w:rFonts w:ascii="Century Gothic" w:hAnsi="Century Gothic"/>
                <w:sz w:val="18"/>
                <w:szCs w:val="18"/>
              </w:rPr>
              <w:t>,</w:t>
            </w:r>
            <w:r w:rsidRPr="004F37B9">
              <w:rPr>
                <w:rFonts w:ascii="Century Gothic" w:hAnsi="Century Gothic"/>
                <w:sz w:val="18"/>
                <w:szCs w:val="18"/>
              </w:rPr>
              <w:br/>
              <w:t>-</w:t>
            </w:r>
            <w:r w:rsidR="003A7172" w:rsidRPr="004F37B9">
              <w:rPr>
                <w:rFonts w:ascii="Century Gothic" w:hAnsi="Century Gothic"/>
                <w:sz w:val="18"/>
                <w:szCs w:val="18"/>
              </w:rPr>
              <w:t xml:space="preserve"> czujniki kontrolne i pomiarowe</w:t>
            </w:r>
            <w:r w:rsidRPr="004F37B9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3A7172" w:rsidRPr="004F37B9">
              <w:rPr>
                <w:rFonts w:ascii="Century Gothic" w:hAnsi="Century Gothic"/>
                <w:sz w:val="18"/>
                <w:szCs w:val="18"/>
              </w:rPr>
              <w:t>(w wykonaniu aseptycznym)</w:t>
            </w:r>
          </w:p>
        </w:tc>
        <w:tc>
          <w:tcPr>
            <w:tcW w:w="1025" w:type="dxa"/>
          </w:tcPr>
          <w:p w:rsidR="008D6C4A" w:rsidRPr="004F37B9" w:rsidRDefault="008D6C4A" w:rsidP="008D6C4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4F37B9">
              <w:rPr>
                <w:rFonts w:ascii="Century Gothic" w:hAnsi="Century Gothic"/>
                <w:sz w:val="18"/>
                <w:szCs w:val="18"/>
              </w:rPr>
              <w:t>1 komplet</w:t>
            </w:r>
          </w:p>
        </w:tc>
        <w:tc>
          <w:tcPr>
            <w:tcW w:w="1310" w:type="dxa"/>
          </w:tcPr>
          <w:p w:rsidR="008D6C4A" w:rsidRPr="004F37B9" w:rsidRDefault="008D6C4A" w:rsidP="008D6C4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D7E51" w:rsidRPr="004F37B9" w:rsidTr="008D2113">
        <w:trPr>
          <w:trHeight w:val="150"/>
          <w:jc w:val="center"/>
        </w:trPr>
        <w:tc>
          <w:tcPr>
            <w:tcW w:w="9420" w:type="dxa"/>
            <w:gridSpan w:val="4"/>
          </w:tcPr>
          <w:p w:rsidR="00ED7E51" w:rsidRPr="004F37B9" w:rsidRDefault="00ED7E51" w:rsidP="00ED7E51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0B38FA" w:rsidRPr="004F37B9" w:rsidTr="00E82B3D">
        <w:trPr>
          <w:trHeight w:val="680"/>
          <w:jc w:val="center"/>
        </w:trPr>
        <w:tc>
          <w:tcPr>
            <w:tcW w:w="1134" w:type="dxa"/>
          </w:tcPr>
          <w:p w:rsidR="000B38FA" w:rsidRPr="004F37B9" w:rsidRDefault="000B38FA" w:rsidP="000B38F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4F37B9">
              <w:rPr>
                <w:rFonts w:ascii="Century Gothic" w:hAnsi="Century Gothic"/>
                <w:b/>
                <w:sz w:val="18"/>
                <w:szCs w:val="18"/>
              </w:rPr>
              <w:t>11</w:t>
            </w:r>
          </w:p>
        </w:tc>
        <w:tc>
          <w:tcPr>
            <w:tcW w:w="5951" w:type="dxa"/>
          </w:tcPr>
          <w:p w:rsidR="000B38FA" w:rsidRPr="004F37B9" w:rsidRDefault="000B38FA" w:rsidP="000B38FA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4F37B9">
              <w:rPr>
                <w:rFonts w:ascii="Century Gothic" w:hAnsi="Century Gothic"/>
                <w:b/>
                <w:sz w:val="18"/>
                <w:szCs w:val="18"/>
              </w:rPr>
              <w:t>Części zapasowe</w:t>
            </w:r>
          </w:p>
        </w:tc>
        <w:tc>
          <w:tcPr>
            <w:tcW w:w="1025" w:type="dxa"/>
          </w:tcPr>
          <w:p w:rsidR="000B38FA" w:rsidRPr="004F37B9" w:rsidRDefault="000B38FA" w:rsidP="000B38FA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310" w:type="dxa"/>
          </w:tcPr>
          <w:p w:rsidR="000B38FA" w:rsidRPr="004F37B9" w:rsidRDefault="000B38FA" w:rsidP="000B38FA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0B38FA" w:rsidRPr="004F37B9" w:rsidTr="00B22967">
        <w:trPr>
          <w:trHeight w:val="680"/>
          <w:jc w:val="center"/>
        </w:trPr>
        <w:tc>
          <w:tcPr>
            <w:tcW w:w="1134" w:type="dxa"/>
          </w:tcPr>
          <w:p w:rsidR="000B38FA" w:rsidRPr="004F37B9" w:rsidRDefault="000B38FA" w:rsidP="000B38F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4F37B9">
              <w:rPr>
                <w:rFonts w:ascii="Century Gothic" w:hAnsi="Century Gothic"/>
                <w:sz w:val="18"/>
                <w:szCs w:val="18"/>
              </w:rPr>
              <w:t>11.01</w:t>
            </w:r>
          </w:p>
        </w:tc>
        <w:tc>
          <w:tcPr>
            <w:tcW w:w="5951" w:type="dxa"/>
          </w:tcPr>
          <w:p w:rsidR="000B38FA" w:rsidRPr="004F37B9" w:rsidRDefault="00027C54" w:rsidP="000B38FA">
            <w:pPr>
              <w:rPr>
                <w:rFonts w:ascii="Century Gothic" w:hAnsi="Century Gothic"/>
                <w:sz w:val="18"/>
                <w:szCs w:val="18"/>
              </w:rPr>
            </w:pPr>
            <w:r w:rsidRPr="004F37B9">
              <w:rPr>
                <w:rFonts w:ascii="Century Gothic" w:hAnsi="Century Gothic"/>
                <w:sz w:val="18"/>
                <w:szCs w:val="18"/>
              </w:rPr>
              <w:t>Części zamienne wystarczające na dwuletnią eksploatację maszyny.</w:t>
            </w:r>
          </w:p>
        </w:tc>
        <w:tc>
          <w:tcPr>
            <w:tcW w:w="1025" w:type="dxa"/>
          </w:tcPr>
          <w:p w:rsidR="000B38FA" w:rsidRPr="004F37B9" w:rsidRDefault="000B38FA" w:rsidP="000B38F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4F37B9">
              <w:rPr>
                <w:rFonts w:ascii="Century Gothic" w:hAnsi="Century Gothic"/>
                <w:sz w:val="18"/>
                <w:szCs w:val="18"/>
              </w:rPr>
              <w:t>1 komplet</w:t>
            </w:r>
          </w:p>
        </w:tc>
        <w:tc>
          <w:tcPr>
            <w:tcW w:w="1310" w:type="dxa"/>
          </w:tcPr>
          <w:p w:rsidR="000B38FA" w:rsidRPr="004F37B9" w:rsidRDefault="000B38FA" w:rsidP="000B38F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D7E51" w:rsidRPr="004F37B9" w:rsidTr="00ED7E51">
        <w:trPr>
          <w:trHeight w:val="273"/>
          <w:jc w:val="center"/>
        </w:trPr>
        <w:tc>
          <w:tcPr>
            <w:tcW w:w="9420" w:type="dxa"/>
            <w:gridSpan w:val="4"/>
          </w:tcPr>
          <w:p w:rsidR="00ED7E51" w:rsidRPr="004F37B9" w:rsidRDefault="00ED7E51" w:rsidP="00ED7E51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8D6C4A" w:rsidRPr="004F37B9" w:rsidTr="00B22967">
        <w:trPr>
          <w:trHeight w:val="680"/>
          <w:jc w:val="center"/>
        </w:trPr>
        <w:tc>
          <w:tcPr>
            <w:tcW w:w="1134" w:type="dxa"/>
          </w:tcPr>
          <w:p w:rsidR="008D6C4A" w:rsidRPr="004F37B9" w:rsidRDefault="008D6C4A" w:rsidP="008D6C4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951" w:type="dxa"/>
          </w:tcPr>
          <w:p w:rsidR="008D6C4A" w:rsidRPr="004F37B9" w:rsidRDefault="008D6C4A" w:rsidP="008D6C4A">
            <w:pPr>
              <w:autoSpaceDE w:val="0"/>
              <w:autoSpaceDN w:val="0"/>
              <w:adjustRightInd w:val="0"/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4F37B9">
              <w:rPr>
                <w:rFonts w:ascii="Century Gothic" w:hAnsi="Century Gothic"/>
                <w:sz w:val="18"/>
                <w:szCs w:val="18"/>
              </w:rPr>
              <w:t>SUMA</w:t>
            </w:r>
          </w:p>
        </w:tc>
        <w:tc>
          <w:tcPr>
            <w:tcW w:w="1025" w:type="dxa"/>
          </w:tcPr>
          <w:p w:rsidR="008D6C4A" w:rsidRPr="004F37B9" w:rsidRDefault="008D6C4A" w:rsidP="008D6C4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10" w:type="dxa"/>
          </w:tcPr>
          <w:p w:rsidR="008D6C4A" w:rsidRPr="004F37B9" w:rsidRDefault="008D6C4A" w:rsidP="008D6C4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B22967" w:rsidRPr="00B22967" w:rsidRDefault="00B22967" w:rsidP="00B22967">
      <w:pPr>
        <w:suppressAutoHyphens/>
        <w:spacing w:after="0" w:line="240" w:lineRule="auto"/>
        <w:ind w:left="5640" w:hanging="5640"/>
        <w:rPr>
          <w:rFonts w:ascii="Century Gothic" w:eastAsia="Times New Roman" w:hAnsi="Century Gothic" w:cs="Times New Roman"/>
          <w:color w:val="000000"/>
          <w:sz w:val="16"/>
          <w:szCs w:val="16"/>
          <w:lang w:eastAsia="ar-SA"/>
        </w:rPr>
      </w:pPr>
    </w:p>
    <w:p w:rsidR="00B22967" w:rsidRPr="00B22967" w:rsidRDefault="00B22967" w:rsidP="00B22967">
      <w:pPr>
        <w:suppressAutoHyphens/>
        <w:autoSpaceDE w:val="0"/>
        <w:spacing w:after="0" w:line="100" w:lineRule="atLeast"/>
        <w:jc w:val="center"/>
        <w:rPr>
          <w:rFonts w:ascii="Century Gothic" w:eastAsia="Verdana" w:hAnsi="Century Gothic" w:cs="Verdana"/>
          <w:i/>
          <w:iCs/>
          <w:sz w:val="20"/>
          <w:szCs w:val="24"/>
          <w:lang w:eastAsia="ar-SA"/>
        </w:rPr>
      </w:pPr>
      <w:r w:rsidRPr="00B22967">
        <w:rPr>
          <w:rFonts w:ascii="Century Gothic" w:eastAsia="Verdana" w:hAnsi="Century Gothic" w:cs="Verdana"/>
          <w:i/>
          <w:iCs/>
          <w:sz w:val="20"/>
          <w:szCs w:val="24"/>
          <w:lang w:eastAsia="ar-SA"/>
        </w:rPr>
        <w:t>Składający oświadczenie uprzedzony jest o odpowiedzialności karnej</w:t>
      </w:r>
    </w:p>
    <w:p w:rsidR="00B22967" w:rsidRPr="00B22967" w:rsidRDefault="00B22967" w:rsidP="00B22967">
      <w:pPr>
        <w:suppressAutoHyphens/>
        <w:autoSpaceDE w:val="0"/>
        <w:spacing w:after="0" w:line="100" w:lineRule="atLeast"/>
        <w:jc w:val="center"/>
        <w:rPr>
          <w:rFonts w:ascii="Century Gothic" w:eastAsia="Verdana" w:hAnsi="Century Gothic" w:cs="Verdana"/>
          <w:i/>
          <w:iCs/>
          <w:sz w:val="20"/>
          <w:szCs w:val="24"/>
          <w:lang w:eastAsia="ar-SA"/>
        </w:rPr>
      </w:pPr>
      <w:r w:rsidRPr="00B22967">
        <w:rPr>
          <w:rFonts w:ascii="Century Gothic" w:eastAsia="Verdana" w:hAnsi="Century Gothic" w:cs="Verdana"/>
          <w:i/>
          <w:iCs/>
          <w:sz w:val="20"/>
          <w:szCs w:val="24"/>
          <w:lang w:eastAsia="ar-SA"/>
        </w:rPr>
        <w:t>wynikającej z art. 297 Kodeksu Karnego.</w:t>
      </w:r>
    </w:p>
    <w:p w:rsidR="00B22967" w:rsidRPr="00B22967" w:rsidRDefault="00B22967" w:rsidP="00B22967">
      <w:pPr>
        <w:suppressAutoHyphens/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:rsidR="00B22967" w:rsidRDefault="00B22967" w:rsidP="00B22967">
      <w:pPr>
        <w:suppressAutoHyphens/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:rsidR="00ED7E51" w:rsidRDefault="00ED7E51" w:rsidP="00B22967">
      <w:pPr>
        <w:suppressAutoHyphens/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:rsidR="00ED7E51" w:rsidRDefault="00ED7E51" w:rsidP="00B22967">
      <w:pPr>
        <w:suppressAutoHyphens/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:rsidR="00ED7E51" w:rsidRPr="00B22967" w:rsidRDefault="00ED7E51" w:rsidP="00B22967">
      <w:pPr>
        <w:suppressAutoHyphens/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:rsidR="00B22967" w:rsidRPr="00B22967" w:rsidRDefault="00B22967" w:rsidP="00B22967">
      <w:pPr>
        <w:suppressAutoHyphens/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3969"/>
        <w:gridCol w:w="993"/>
        <w:gridCol w:w="4394"/>
      </w:tblGrid>
      <w:tr w:rsidR="00B22967" w:rsidRPr="00B22967" w:rsidTr="00ED7E51">
        <w:tc>
          <w:tcPr>
            <w:tcW w:w="3969" w:type="dxa"/>
            <w:shd w:val="clear" w:color="auto" w:fill="auto"/>
          </w:tcPr>
          <w:p w:rsidR="00B22967" w:rsidRPr="00B22967" w:rsidRDefault="00B22967" w:rsidP="00B22967">
            <w:pPr>
              <w:widowControl w:val="0"/>
              <w:suppressAutoHyphens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B22967">
              <w:rPr>
                <w:rFonts w:ascii="Century Gothic" w:eastAsia="Times New Roman" w:hAnsi="Century Gothic" w:cs="Times New Roman"/>
                <w:sz w:val="14"/>
                <w:szCs w:val="14"/>
                <w:lang w:eastAsia="ar-SA"/>
              </w:rPr>
              <w:t>…………………………………, dnia ………………………..</w:t>
            </w:r>
          </w:p>
        </w:tc>
        <w:tc>
          <w:tcPr>
            <w:tcW w:w="993" w:type="dxa"/>
            <w:shd w:val="clear" w:color="auto" w:fill="auto"/>
          </w:tcPr>
          <w:p w:rsidR="00B22967" w:rsidRPr="00B22967" w:rsidRDefault="00B22967" w:rsidP="00B22967">
            <w:pPr>
              <w:widowControl w:val="0"/>
              <w:suppressAutoHyphens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B22967" w:rsidRPr="00B22967" w:rsidRDefault="00B22967" w:rsidP="00B22967">
            <w:pPr>
              <w:widowControl w:val="0"/>
              <w:suppressAutoHyphens/>
              <w:spacing w:after="0" w:line="240" w:lineRule="auto"/>
              <w:rPr>
                <w:rFonts w:ascii="Century Gothic" w:eastAsia="Times New Roman" w:hAnsi="Century Gothic" w:cs="Times New Roman"/>
                <w:sz w:val="14"/>
                <w:szCs w:val="14"/>
                <w:lang w:eastAsia="ar-SA"/>
              </w:rPr>
            </w:pPr>
            <w:r w:rsidRPr="00B22967">
              <w:rPr>
                <w:rFonts w:ascii="Century Gothic" w:eastAsia="Times New Roman" w:hAnsi="Century Gothic" w:cs="Times New Roman"/>
                <w:sz w:val="14"/>
                <w:szCs w:val="14"/>
                <w:lang w:eastAsia="ar-SA"/>
              </w:rPr>
              <w:t>……………………………………………………………………….</w:t>
            </w:r>
          </w:p>
          <w:p w:rsidR="00B22967" w:rsidRPr="00B22967" w:rsidRDefault="00B22967" w:rsidP="00B22967">
            <w:pPr>
              <w:widowControl w:val="0"/>
              <w:suppressAutoHyphens/>
              <w:spacing w:after="0" w:line="240" w:lineRule="auto"/>
              <w:rPr>
                <w:rFonts w:ascii="Century Gothic" w:eastAsia="Times New Roman" w:hAnsi="Century Gothic" w:cs="Times New Roman"/>
                <w:sz w:val="14"/>
                <w:szCs w:val="20"/>
                <w:lang w:eastAsia="ar-SA"/>
              </w:rPr>
            </w:pPr>
            <w:r w:rsidRPr="00B22967">
              <w:rPr>
                <w:rFonts w:ascii="Century Gothic" w:eastAsia="Times New Roman" w:hAnsi="Century Gothic" w:cs="Times New Roman"/>
                <w:sz w:val="14"/>
                <w:szCs w:val="20"/>
                <w:lang w:eastAsia="ar-SA"/>
              </w:rPr>
              <w:t>Imi</w:t>
            </w:r>
            <w:r w:rsidRPr="00B22967">
              <w:rPr>
                <w:rFonts w:ascii="Century Gothic" w:eastAsia="Times New Roman" w:hAnsi="Century Gothic" w:cs="Times New Roman" w:hint="cs"/>
                <w:sz w:val="14"/>
                <w:szCs w:val="20"/>
                <w:lang w:eastAsia="ar-SA"/>
              </w:rPr>
              <w:t>ę</w:t>
            </w:r>
            <w:r w:rsidRPr="00B22967">
              <w:rPr>
                <w:rFonts w:ascii="Century Gothic" w:eastAsia="Times New Roman" w:hAnsi="Century Gothic" w:cs="Times New Roman"/>
                <w:sz w:val="14"/>
                <w:szCs w:val="20"/>
                <w:lang w:eastAsia="ar-SA"/>
              </w:rPr>
              <w:t>, nazwisko i podpis osoby lub os</w:t>
            </w:r>
            <w:r w:rsidRPr="00B22967">
              <w:rPr>
                <w:rFonts w:ascii="Century Gothic" w:eastAsia="Times New Roman" w:hAnsi="Century Gothic" w:cs="Times New Roman" w:hint="cs"/>
                <w:sz w:val="14"/>
                <w:szCs w:val="20"/>
                <w:lang w:eastAsia="ar-SA"/>
              </w:rPr>
              <w:t>ó</w:t>
            </w:r>
            <w:r w:rsidRPr="00B22967">
              <w:rPr>
                <w:rFonts w:ascii="Century Gothic" w:eastAsia="Times New Roman" w:hAnsi="Century Gothic" w:cs="Times New Roman"/>
                <w:sz w:val="14"/>
                <w:szCs w:val="20"/>
                <w:lang w:eastAsia="ar-SA"/>
              </w:rPr>
              <w:t>b figuruj</w:t>
            </w:r>
            <w:r w:rsidRPr="00B22967">
              <w:rPr>
                <w:rFonts w:ascii="Century Gothic" w:eastAsia="Times New Roman" w:hAnsi="Century Gothic" w:cs="Times New Roman" w:hint="cs"/>
                <w:sz w:val="14"/>
                <w:szCs w:val="20"/>
                <w:lang w:eastAsia="ar-SA"/>
              </w:rPr>
              <w:t>ą</w:t>
            </w:r>
            <w:r w:rsidRPr="00B22967">
              <w:rPr>
                <w:rFonts w:ascii="Century Gothic" w:eastAsia="Times New Roman" w:hAnsi="Century Gothic" w:cs="Times New Roman"/>
                <w:sz w:val="14"/>
                <w:szCs w:val="20"/>
                <w:lang w:eastAsia="ar-SA"/>
              </w:rPr>
              <w:t xml:space="preserve">cych </w:t>
            </w:r>
          </w:p>
          <w:p w:rsidR="00B22967" w:rsidRPr="00B22967" w:rsidRDefault="00B22967" w:rsidP="00B22967">
            <w:pPr>
              <w:widowControl w:val="0"/>
              <w:suppressAutoHyphens/>
              <w:spacing w:after="0" w:line="240" w:lineRule="auto"/>
              <w:rPr>
                <w:rFonts w:ascii="Century Gothic" w:eastAsia="Times New Roman" w:hAnsi="Century Gothic" w:cs="Times New Roman"/>
                <w:sz w:val="14"/>
                <w:szCs w:val="20"/>
                <w:lang w:eastAsia="ar-SA"/>
              </w:rPr>
            </w:pPr>
            <w:r w:rsidRPr="00B22967">
              <w:rPr>
                <w:rFonts w:ascii="Century Gothic" w:eastAsia="Times New Roman" w:hAnsi="Century Gothic" w:cs="Times New Roman"/>
                <w:sz w:val="14"/>
                <w:szCs w:val="20"/>
                <w:lang w:eastAsia="ar-SA"/>
              </w:rPr>
              <w:t>w rejestrach uprawnionych do zaci</w:t>
            </w:r>
            <w:r w:rsidRPr="00B22967">
              <w:rPr>
                <w:rFonts w:ascii="Century Gothic" w:eastAsia="Times New Roman" w:hAnsi="Century Gothic" w:cs="Times New Roman" w:hint="cs"/>
                <w:sz w:val="14"/>
                <w:szCs w:val="20"/>
                <w:lang w:eastAsia="ar-SA"/>
              </w:rPr>
              <w:t>ą</w:t>
            </w:r>
            <w:r w:rsidRPr="00B22967">
              <w:rPr>
                <w:rFonts w:ascii="Century Gothic" w:eastAsia="Times New Roman" w:hAnsi="Century Gothic" w:cs="Times New Roman"/>
                <w:sz w:val="14"/>
                <w:szCs w:val="20"/>
                <w:lang w:eastAsia="ar-SA"/>
              </w:rPr>
              <w:t>gania zobowi</w:t>
            </w:r>
            <w:r w:rsidRPr="00B22967">
              <w:rPr>
                <w:rFonts w:ascii="Century Gothic" w:eastAsia="Times New Roman" w:hAnsi="Century Gothic" w:cs="Times New Roman" w:hint="cs"/>
                <w:sz w:val="14"/>
                <w:szCs w:val="20"/>
                <w:lang w:eastAsia="ar-SA"/>
              </w:rPr>
              <w:t>ą</w:t>
            </w:r>
            <w:r w:rsidRPr="00B22967">
              <w:rPr>
                <w:rFonts w:ascii="Century Gothic" w:eastAsia="Times New Roman" w:hAnsi="Century Gothic" w:cs="Times New Roman"/>
                <w:sz w:val="14"/>
                <w:szCs w:val="20"/>
                <w:lang w:eastAsia="ar-SA"/>
              </w:rPr>
              <w:t>za</w:t>
            </w:r>
            <w:r w:rsidRPr="00B22967">
              <w:rPr>
                <w:rFonts w:ascii="Century Gothic" w:eastAsia="Times New Roman" w:hAnsi="Century Gothic" w:cs="Times New Roman" w:hint="cs"/>
                <w:sz w:val="14"/>
                <w:szCs w:val="20"/>
                <w:lang w:eastAsia="ar-SA"/>
              </w:rPr>
              <w:t>ń</w:t>
            </w:r>
          </w:p>
          <w:p w:rsidR="00B22967" w:rsidRPr="00B22967" w:rsidRDefault="00B22967" w:rsidP="00B22967">
            <w:pPr>
              <w:widowControl w:val="0"/>
              <w:suppressAutoHyphens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B22967">
              <w:rPr>
                <w:rFonts w:ascii="Century Gothic" w:eastAsia="Times New Roman" w:hAnsi="Century Gothic" w:cs="Times New Roman"/>
                <w:sz w:val="14"/>
                <w:szCs w:val="20"/>
                <w:lang w:eastAsia="ar-SA"/>
              </w:rPr>
              <w:t>w imieniu oferenta lub we w</w:t>
            </w:r>
            <w:r w:rsidRPr="00B22967">
              <w:rPr>
                <w:rFonts w:ascii="Century Gothic" w:eastAsia="Times New Roman" w:hAnsi="Century Gothic" w:cs="Times New Roman" w:hint="cs"/>
                <w:sz w:val="14"/>
                <w:szCs w:val="20"/>
                <w:lang w:eastAsia="ar-SA"/>
              </w:rPr>
              <w:t>ł</w:t>
            </w:r>
            <w:r w:rsidRPr="00B22967">
              <w:rPr>
                <w:rFonts w:ascii="Century Gothic" w:eastAsia="Times New Roman" w:hAnsi="Century Gothic" w:cs="Times New Roman"/>
                <w:sz w:val="14"/>
                <w:szCs w:val="20"/>
                <w:lang w:eastAsia="ar-SA"/>
              </w:rPr>
              <w:t>a</w:t>
            </w:r>
            <w:r w:rsidRPr="00B22967">
              <w:rPr>
                <w:rFonts w:ascii="Century Gothic" w:eastAsia="Times New Roman" w:hAnsi="Century Gothic" w:cs="Times New Roman" w:hint="cs"/>
                <w:sz w:val="14"/>
                <w:szCs w:val="20"/>
                <w:lang w:eastAsia="ar-SA"/>
              </w:rPr>
              <w:t>ś</w:t>
            </w:r>
            <w:r w:rsidRPr="00B22967">
              <w:rPr>
                <w:rFonts w:ascii="Century Gothic" w:eastAsia="Times New Roman" w:hAnsi="Century Gothic" w:cs="Times New Roman"/>
                <w:sz w:val="14"/>
                <w:szCs w:val="20"/>
                <w:lang w:eastAsia="ar-SA"/>
              </w:rPr>
              <w:t>ciwym umocowaniu</w:t>
            </w:r>
          </w:p>
        </w:tc>
      </w:tr>
    </w:tbl>
    <w:p w:rsidR="008127BC" w:rsidRPr="004F37B9" w:rsidRDefault="008127BC" w:rsidP="008127BC">
      <w:pPr>
        <w:pStyle w:val="Akapitzlist"/>
        <w:tabs>
          <w:tab w:val="left" w:pos="284"/>
          <w:tab w:val="left" w:pos="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8300"/>
        </w:tabs>
        <w:ind w:left="0"/>
        <w:jc w:val="both"/>
        <w:rPr>
          <w:rFonts w:ascii="Century Gothic" w:hAnsi="Century Gothic"/>
          <w:sz w:val="18"/>
          <w:szCs w:val="18"/>
        </w:rPr>
      </w:pPr>
    </w:p>
    <w:sectPr w:rsidR="008127BC" w:rsidRPr="004F37B9" w:rsidSect="004F37B9">
      <w:headerReference w:type="default" r:id="rId8"/>
      <w:footerReference w:type="default" r:id="rId9"/>
      <w:pgSz w:w="11906" w:h="16838"/>
      <w:pgMar w:top="1417" w:right="1133" w:bottom="1417" w:left="1417" w:header="708" w:footer="10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E5D" w:rsidRDefault="00AA2E5D" w:rsidP="004F37B9">
      <w:pPr>
        <w:spacing w:after="0" w:line="240" w:lineRule="auto"/>
      </w:pPr>
      <w:r>
        <w:separator/>
      </w:r>
    </w:p>
  </w:endnote>
  <w:endnote w:type="continuationSeparator" w:id="0">
    <w:p w:rsidR="00AA2E5D" w:rsidRDefault="00AA2E5D" w:rsidP="004F37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7B9" w:rsidRPr="004F37B9" w:rsidRDefault="004F37B9" w:rsidP="004F37B9">
    <w:pPr>
      <w:pStyle w:val="Stopka"/>
      <w:tabs>
        <w:tab w:val="clear" w:pos="9072"/>
        <w:tab w:val="right" w:pos="9356"/>
      </w:tabs>
      <w:rPr>
        <w:rFonts w:ascii="Century Gothic" w:hAnsi="Century Gothic"/>
        <w:sz w:val="14"/>
        <w:szCs w:val="14"/>
      </w:rPr>
    </w:pPr>
    <w:r w:rsidRPr="009F22B7">
      <w:rPr>
        <w:rFonts w:ascii="Century Gothic" w:hAnsi="Century Gothic"/>
        <w:sz w:val="14"/>
        <w:szCs w:val="14"/>
      </w:rPr>
      <w:t>JHJ Sp</w:t>
    </w:r>
    <w:r w:rsidRPr="009F22B7">
      <w:rPr>
        <w:rFonts w:ascii="Century Gothic" w:hAnsi="Century Gothic" w:hint="cs"/>
        <w:sz w:val="14"/>
        <w:szCs w:val="14"/>
      </w:rPr>
      <w:t>ół</w:t>
    </w:r>
    <w:r w:rsidRPr="009F22B7">
      <w:rPr>
        <w:rFonts w:ascii="Century Gothic" w:hAnsi="Century Gothic"/>
        <w:sz w:val="14"/>
        <w:szCs w:val="14"/>
      </w:rPr>
      <w:t>ka z ograniczon</w:t>
    </w:r>
    <w:r w:rsidRPr="009F22B7">
      <w:rPr>
        <w:rFonts w:ascii="Century Gothic" w:hAnsi="Century Gothic" w:hint="cs"/>
        <w:sz w:val="14"/>
        <w:szCs w:val="14"/>
      </w:rPr>
      <w:t>ą</w:t>
    </w:r>
    <w:r w:rsidRPr="009F22B7">
      <w:rPr>
        <w:rFonts w:ascii="Century Gothic" w:hAnsi="Century Gothic"/>
        <w:sz w:val="14"/>
        <w:szCs w:val="14"/>
      </w:rPr>
      <w:t xml:space="preserve"> odpowiedzialno</w:t>
    </w:r>
    <w:r w:rsidRPr="009F22B7">
      <w:rPr>
        <w:rFonts w:ascii="Century Gothic" w:hAnsi="Century Gothic" w:hint="cs"/>
        <w:sz w:val="14"/>
        <w:szCs w:val="14"/>
      </w:rPr>
      <w:t>ś</w:t>
    </w:r>
    <w:r w:rsidRPr="009F22B7">
      <w:rPr>
        <w:rFonts w:ascii="Century Gothic" w:hAnsi="Century Gothic"/>
        <w:sz w:val="14"/>
        <w:szCs w:val="14"/>
      </w:rPr>
      <w:t>ci</w:t>
    </w:r>
    <w:r w:rsidRPr="009F22B7">
      <w:rPr>
        <w:rFonts w:ascii="Century Gothic" w:hAnsi="Century Gothic" w:hint="cs"/>
        <w:sz w:val="14"/>
        <w:szCs w:val="14"/>
      </w:rPr>
      <w:t>ą</w:t>
    </w:r>
    <w:r w:rsidRPr="009F22B7">
      <w:rPr>
        <w:rFonts w:ascii="Century Gothic" w:hAnsi="Century Gothic"/>
        <w:sz w:val="14"/>
        <w:szCs w:val="14"/>
      </w:rPr>
      <w:t>, Nowa Wie</w:t>
    </w:r>
    <w:r w:rsidRPr="009F22B7">
      <w:rPr>
        <w:rFonts w:ascii="Century Gothic" w:hAnsi="Century Gothic" w:hint="cs"/>
        <w:sz w:val="14"/>
        <w:szCs w:val="14"/>
      </w:rPr>
      <w:t>ś</w:t>
    </w:r>
    <w:r w:rsidRPr="009F22B7">
      <w:rPr>
        <w:rFonts w:ascii="Century Gothic" w:hAnsi="Century Gothic"/>
        <w:sz w:val="14"/>
        <w:szCs w:val="14"/>
      </w:rPr>
      <w:t xml:space="preserve"> 11, 63-308 Giza</w:t>
    </w:r>
    <w:r w:rsidRPr="009F22B7">
      <w:rPr>
        <w:rFonts w:ascii="Century Gothic" w:hAnsi="Century Gothic" w:hint="cs"/>
        <w:sz w:val="14"/>
        <w:szCs w:val="14"/>
      </w:rPr>
      <w:t>ł</w:t>
    </w:r>
    <w:r w:rsidRPr="009F22B7">
      <w:rPr>
        <w:rFonts w:ascii="Century Gothic" w:hAnsi="Century Gothic"/>
        <w:sz w:val="14"/>
        <w:szCs w:val="14"/>
      </w:rPr>
      <w:t>ki</w:t>
    </w:r>
    <w:r>
      <w:rPr>
        <w:rFonts w:ascii="Century Gothic" w:hAnsi="Century Gothic"/>
        <w:sz w:val="14"/>
        <w:szCs w:val="14"/>
      </w:rPr>
      <w:tab/>
    </w:r>
    <w:r w:rsidRPr="00666582">
      <w:rPr>
        <w:rFonts w:ascii="Century Gothic" w:hAnsi="Century Gothic"/>
        <w:sz w:val="14"/>
        <w:szCs w:val="14"/>
      </w:rPr>
      <w:t xml:space="preserve">Strona </w:t>
    </w:r>
    <w:r w:rsidRPr="00845780">
      <w:rPr>
        <w:rFonts w:ascii="Century Gothic" w:hAnsi="Century Gothic"/>
        <w:b/>
        <w:sz w:val="14"/>
        <w:szCs w:val="14"/>
      </w:rPr>
      <w:fldChar w:fldCharType="begin"/>
    </w:r>
    <w:r w:rsidRPr="00845780">
      <w:rPr>
        <w:rFonts w:ascii="Century Gothic" w:hAnsi="Century Gothic"/>
        <w:b/>
        <w:sz w:val="14"/>
        <w:szCs w:val="14"/>
      </w:rPr>
      <w:instrText>PAGE</w:instrText>
    </w:r>
    <w:r w:rsidRPr="00845780">
      <w:rPr>
        <w:rFonts w:ascii="Century Gothic" w:hAnsi="Century Gothic"/>
        <w:b/>
        <w:sz w:val="14"/>
        <w:szCs w:val="14"/>
      </w:rPr>
      <w:fldChar w:fldCharType="separate"/>
    </w:r>
    <w:r w:rsidR="00BA65ED">
      <w:rPr>
        <w:rFonts w:ascii="Century Gothic" w:hAnsi="Century Gothic"/>
        <w:b/>
        <w:noProof/>
        <w:sz w:val="14"/>
        <w:szCs w:val="14"/>
      </w:rPr>
      <w:t>6</w:t>
    </w:r>
    <w:r w:rsidRPr="00845780">
      <w:rPr>
        <w:rFonts w:ascii="Century Gothic" w:hAnsi="Century Gothic"/>
        <w:b/>
        <w:sz w:val="14"/>
        <w:szCs w:val="14"/>
      </w:rPr>
      <w:fldChar w:fldCharType="end"/>
    </w:r>
    <w:r w:rsidRPr="00666582">
      <w:rPr>
        <w:rFonts w:ascii="Century Gothic" w:hAnsi="Century Gothic"/>
        <w:sz w:val="14"/>
        <w:szCs w:val="14"/>
      </w:rPr>
      <w:t xml:space="preserve"> z </w:t>
    </w:r>
    <w:r w:rsidRPr="00666582">
      <w:rPr>
        <w:rFonts w:ascii="Century Gothic" w:hAnsi="Century Gothic"/>
        <w:sz w:val="14"/>
        <w:szCs w:val="14"/>
      </w:rPr>
      <w:fldChar w:fldCharType="begin"/>
    </w:r>
    <w:r w:rsidRPr="00666582">
      <w:rPr>
        <w:rFonts w:ascii="Century Gothic" w:hAnsi="Century Gothic"/>
        <w:sz w:val="14"/>
        <w:szCs w:val="14"/>
      </w:rPr>
      <w:instrText>NUMPAGES</w:instrText>
    </w:r>
    <w:r w:rsidRPr="00666582">
      <w:rPr>
        <w:rFonts w:ascii="Century Gothic" w:hAnsi="Century Gothic"/>
        <w:sz w:val="14"/>
        <w:szCs w:val="14"/>
      </w:rPr>
      <w:fldChar w:fldCharType="separate"/>
    </w:r>
    <w:r w:rsidR="00BA65ED">
      <w:rPr>
        <w:rFonts w:ascii="Century Gothic" w:hAnsi="Century Gothic"/>
        <w:noProof/>
        <w:sz w:val="14"/>
        <w:szCs w:val="14"/>
      </w:rPr>
      <w:t>6</w:t>
    </w:r>
    <w:r w:rsidRPr="00666582">
      <w:rPr>
        <w:rFonts w:ascii="Century Gothic" w:hAnsi="Century Gothic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E5D" w:rsidRDefault="00AA2E5D" w:rsidP="004F37B9">
      <w:pPr>
        <w:spacing w:after="0" w:line="240" w:lineRule="auto"/>
      </w:pPr>
      <w:r>
        <w:separator/>
      </w:r>
    </w:p>
  </w:footnote>
  <w:footnote w:type="continuationSeparator" w:id="0">
    <w:p w:rsidR="00AA2E5D" w:rsidRDefault="00AA2E5D" w:rsidP="004F37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7B9" w:rsidRDefault="004F37B9" w:rsidP="004F37B9">
    <w:pPr>
      <w:pStyle w:val="Nagwek"/>
      <w:jc w:val="center"/>
      <w:rPr>
        <w:rFonts w:ascii="Century Gothic" w:hAnsi="Century Gothic" w:cs="Tahoma"/>
        <w:b/>
        <w:i/>
        <w:iCs/>
        <w:sz w:val="16"/>
        <w:szCs w:val="16"/>
      </w:rPr>
    </w:pPr>
    <w:r>
      <w:rPr>
        <w:noProof/>
        <w:lang w:eastAsia="pl-PL"/>
      </w:rPr>
      <w:drawing>
        <wp:inline distT="0" distB="0" distL="0" distR="0" wp14:anchorId="7E34BD72" wp14:editId="4854C92E">
          <wp:extent cx="5709285" cy="572770"/>
          <wp:effectExtent l="0" t="0" r="5715" b="0"/>
          <wp:docPr id="1" name="Obraz 1" descr="EFSI_Samorzad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EFSI_Samorzad_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9285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37B9" w:rsidRDefault="004F37B9" w:rsidP="004F37B9">
    <w:pPr>
      <w:pStyle w:val="Nagwek"/>
      <w:jc w:val="center"/>
      <w:rPr>
        <w:rFonts w:ascii="Century Gothic" w:hAnsi="Century Gothic" w:cs="Tahoma"/>
        <w:b/>
        <w:i/>
        <w:iCs/>
        <w:sz w:val="16"/>
        <w:szCs w:val="16"/>
      </w:rPr>
    </w:pPr>
  </w:p>
  <w:p w:rsidR="004F37B9" w:rsidRDefault="004F37B9" w:rsidP="004F37B9">
    <w:pPr>
      <w:tabs>
        <w:tab w:val="left" w:pos="720"/>
        <w:tab w:val="left" w:pos="1584"/>
        <w:tab w:val="left" w:pos="2592"/>
        <w:tab w:val="left" w:pos="3312"/>
        <w:tab w:val="left" w:pos="3744"/>
        <w:tab w:val="left" w:pos="4032"/>
        <w:tab w:val="left" w:pos="4896"/>
        <w:tab w:val="left" w:pos="5904"/>
        <w:tab w:val="left" w:pos="6768"/>
        <w:tab w:val="left" w:pos="7056"/>
      </w:tabs>
      <w:spacing w:after="0" w:line="240" w:lineRule="auto"/>
      <w:jc w:val="center"/>
      <w:rPr>
        <w:rFonts w:ascii="Century Gothic" w:hAnsi="Century Gothic"/>
        <w:bCs/>
        <w:i/>
        <w:iCs/>
        <w:sz w:val="16"/>
        <w:szCs w:val="16"/>
      </w:rPr>
    </w:pPr>
    <w:r w:rsidRPr="008B3340">
      <w:rPr>
        <w:rFonts w:ascii="Century Gothic" w:hAnsi="Century Gothic"/>
        <w:bCs/>
        <w:i/>
        <w:iCs/>
        <w:sz w:val="16"/>
        <w:szCs w:val="16"/>
      </w:rPr>
      <w:t>Projekt jest współfinansowany</w:t>
    </w:r>
    <w:r>
      <w:rPr>
        <w:rFonts w:ascii="Century Gothic" w:hAnsi="Century Gothic"/>
        <w:bCs/>
        <w:i/>
        <w:iCs/>
        <w:sz w:val="16"/>
        <w:szCs w:val="16"/>
      </w:rPr>
      <w:t xml:space="preserve"> z</w:t>
    </w:r>
    <w:r w:rsidRPr="008B3340">
      <w:rPr>
        <w:rFonts w:ascii="Century Gothic" w:hAnsi="Century Gothic"/>
        <w:bCs/>
        <w:i/>
        <w:iCs/>
        <w:sz w:val="16"/>
        <w:szCs w:val="16"/>
      </w:rPr>
      <w:t xml:space="preserve">e środków </w:t>
    </w:r>
    <w:r>
      <w:rPr>
        <w:rFonts w:ascii="Century Gothic" w:hAnsi="Century Gothic"/>
        <w:bCs/>
        <w:i/>
        <w:iCs/>
        <w:sz w:val="16"/>
        <w:szCs w:val="16"/>
      </w:rPr>
      <w:br/>
    </w:r>
    <w:r w:rsidRPr="008B3340">
      <w:rPr>
        <w:rFonts w:ascii="Century Gothic" w:hAnsi="Century Gothic"/>
        <w:bCs/>
        <w:i/>
        <w:iCs/>
        <w:sz w:val="16"/>
        <w:szCs w:val="16"/>
      </w:rPr>
      <w:t xml:space="preserve">Europejskiego Funduszu Strukturalnego i Inwestycyjnego Unii Europejskiej </w:t>
    </w:r>
    <w:r w:rsidRPr="008B3340">
      <w:rPr>
        <w:rFonts w:ascii="Century Gothic" w:hAnsi="Century Gothic"/>
        <w:bCs/>
        <w:i/>
        <w:iCs/>
        <w:sz w:val="16"/>
        <w:szCs w:val="16"/>
      </w:rPr>
      <w:br/>
      <w:t xml:space="preserve">w ramach projektu Wielkopolskiego Regionalnego Programu Operacyjnego, </w:t>
    </w:r>
    <w:r>
      <w:rPr>
        <w:rFonts w:ascii="Century Gothic" w:hAnsi="Century Gothic"/>
        <w:bCs/>
        <w:i/>
        <w:iCs/>
        <w:sz w:val="16"/>
        <w:szCs w:val="16"/>
      </w:rPr>
      <w:br/>
    </w:r>
    <w:r w:rsidRPr="008B3340">
      <w:rPr>
        <w:rFonts w:ascii="Century Gothic" w:hAnsi="Century Gothic"/>
        <w:bCs/>
        <w:i/>
        <w:iCs/>
        <w:sz w:val="16"/>
        <w:szCs w:val="16"/>
      </w:rPr>
      <w:t>o</w:t>
    </w:r>
    <w:r w:rsidRPr="008B3340">
      <w:rPr>
        <w:rFonts w:ascii="Century Gothic" w:hAnsi="Century Gothic" w:hint="cs"/>
        <w:bCs/>
        <w:i/>
        <w:iCs/>
        <w:sz w:val="16"/>
        <w:szCs w:val="16"/>
      </w:rPr>
      <w:t>ś</w:t>
    </w:r>
    <w:r w:rsidRPr="008B3340">
      <w:rPr>
        <w:rFonts w:ascii="Century Gothic" w:hAnsi="Century Gothic"/>
        <w:bCs/>
        <w:i/>
        <w:iCs/>
        <w:sz w:val="16"/>
        <w:szCs w:val="16"/>
      </w:rPr>
      <w:t xml:space="preserve"> priorytetowa 1 </w:t>
    </w:r>
    <w:r w:rsidRPr="008B3340">
      <w:rPr>
        <w:rFonts w:ascii="Century Gothic" w:hAnsi="Century Gothic" w:hint="cs"/>
        <w:bCs/>
        <w:i/>
        <w:iCs/>
        <w:sz w:val="16"/>
        <w:szCs w:val="16"/>
      </w:rPr>
      <w:t>–</w:t>
    </w:r>
    <w:r w:rsidRPr="008B3340">
      <w:rPr>
        <w:rFonts w:ascii="Century Gothic" w:hAnsi="Century Gothic"/>
        <w:bCs/>
        <w:i/>
        <w:iCs/>
        <w:sz w:val="16"/>
        <w:szCs w:val="16"/>
      </w:rPr>
      <w:t xml:space="preserve"> innowacyjna i konkurencyjna gospodarka, </w:t>
    </w:r>
  </w:p>
  <w:p w:rsidR="004F37B9" w:rsidRDefault="004F37B9" w:rsidP="004F37B9">
    <w:pPr>
      <w:tabs>
        <w:tab w:val="left" w:pos="720"/>
        <w:tab w:val="left" w:pos="1584"/>
        <w:tab w:val="left" w:pos="2592"/>
        <w:tab w:val="left" w:pos="3312"/>
        <w:tab w:val="left" w:pos="3744"/>
        <w:tab w:val="left" w:pos="4032"/>
        <w:tab w:val="left" w:pos="4896"/>
        <w:tab w:val="left" w:pos="5904"/>
        <w:tab w:val="left" w:pos="6768"/>
        <w:tab w:val="left" w:pos="7056"/>
      </w:tabs>
      <w:spacing w:after="0" w:line="240" w:lineRule="auto"/>
      <w:jc w:val="center"/>
      <w:rPr>
        <w:rFonts w:ascii="Century Gothic" w:hAnsi="Century Gothic"/>
        <w:bCs/>
        <w:i/>
        <w:iCs/>
        <w:sz w:val="16"/>
        <w:szCs w:val="16"/>
      </w:rPr>
    </w:pPr>
    <w:r w:rsidRPr="008B3340">
      <w:rPr>
        <w:rFonts w:ascii="Century Gothic" w:hAnsi="Century Gothic"/>
        <w:bCs/>
        <w:i/>
        <w:iCs/>
        <w:sz w:val="16"/>
        <w:szCs w:val="16"/>
      </w:rPr>
      <w:t>dzia</w:t>
    </w:r>
    <w:r w:rsidRPr="008B3340">
      <w:rPr>
        <w:rFonts w:ascii="Century Gothic" w:hAnsi="Century Gothic" w:hint="cs"/>
        <w:bCs/>
        <w:i/>
        <w:iCs/>
        <w:sz w:val="16"/>
        <w:szCs w:val="16"/>
      </w:rPr>
      <w:t>ł</w:t>
    </w:r>
    <w:r w:rsidRPr="008B3340">
      <w:rPr>
        <w:rFonts w:ascii="Century Gothic" w:hAnsi="Century Gothic"/>
        <w:bCs/>
        <w:i/>
        <w:iCs/>
        <w:sz w:val="16"/>
        <w:szCs w:val="16"/>
      </w:rPr>
      <w:t xml:space="preserve">anie 1.5. </w:t>
    </w:r>
    <w:r w:rsidRPr="008B3340">
      <w:rPr>
        <w:rFonts w:ascii="Century Gothic" w:hAnsi="Century Gothic" w:hint="cs"/>
        <w:bCs/>
        <w:i/>
        <w:iCs/>
        <w:sz w:val="16"/>
        <w:szCs w:val="16"/>
      </w:rPr>
      <w:t>–</w:t>
    </w:r>
    <w:r w:rsidRPr="008B3340">
      <w:rPr>
        <w:rFonts w:ascii="Century Gothic" w:hAnsi="Century Gothic"/>
        <w:bCs/>
        <w:i/>
        <w:iCs/>
        <w:sz w:val="16"/>
        <w:szCs w:val="16"/>
      </w:rPr>
      <w:t xml:space="preserve"> wzmocnienie konkurencyjno</w:t>
    </w:r>
    <w:r w:rsidRPr="008B3340">
      <w:rPr>
        <w:rFonts w:ascii="Century Gothic" w:hAnsi="Century Gothic" w:hint="cs"/>
        <w:bCs/>
        <w:i/>
        <w:iCs/>
        <w:sz w:val="16"/>
        <w:szCs w:val="16"/>
      </w:rPr>
      <w:t>ś</w:t>
    </w:r>
    <w:r w:rsidRPr="008B3340">
      <w:rPr>
        <w:rFonts w:ascii="Century Gothic" w:hAnsi="Century Gothic"/>
        <w:bCs/>
        <w:i/>
        <w:iCs/>
        <w:sz w:val="16"/>
        <w:szCs w:val="16"/>
      </w:rPr>
      <w:t>ci przedsi</w:t>
    </w:r>
    <w:r w:rsidRPr="008B3340">
      <w:rPr>
        <w:rFonts w:ascii="Century Gothic" w:hAnsi="Century Gothic" w:hint="cs"/>
        <w:bCs/>
        <w:i/>
        <w:iCs/>
        <w:sz w:val="16"/>
        <w:szCs w:val="16"/>
      </w:rPr>
      <w:t>ę</w:t>
    </w:r>
    <w:r w:rsidRPr="008B3340">
      <w:rPr>
        <w:rFonts w:ascii="Century Gothic" w:hAnsi="Century Gothic"/>
        <w:bCs/>
        <w:i/>
        <w:iCs/>
        <w:sz w:val="16"/>
        <w:szCs w:val="16"/>
      </w:rPr>
      <w:t xml:space="preserve">biorstw, </w:t>
    </w:r>
  </w:p>
  <w:p w:rsidR="004F37B9" w:rsidRDefault="004F37B9" w:rsidP="004F37B9">
    <w:pPr>
      <w:tabs>
        <w:tab w:val="left" w:pos="720"/>
        <w:tab w:val="left" w:pos="1584"/>
        <w:tab w:val="left" w:pos="2592"/>
        <w:tab w:val="left" w:pos="3312"/>
        <w:tab w:val="left" w:pos="3744"/>
        <w:tab w:val="left" w:pos="4032"/>
        <w:tab w:val="left" w:pos="4896"/>
        <w:tab w:val="left" w:pos="5904"/>
        <w:tab w:val="left" w:pos="6768"/>
        <w:tab w:val="left" w:pos="7056"/>
      </w:tabs>
      <w:spacing w:after="0" w:line="240" w:lineRule="auto"/>
      <w:jc w:val="center"/>
      <w:rPr>
        <w:rFonts w:ascii="Century Gothic" w:hAnsi="Century Gothic"/>
        <w:bCs/>
        <w:i/>
        <w:iCs/>
        <w:sz w:val="16"/>
        <w:szCs w:val="16"/>
      </w:rPr>
    </w:pPr>
    <w:r w:rsidRPr="008B3340">
      <w:rPr>
        <w:rFonts w:ascii="Century Gothic" w:hAnsi="Century Gothic"/>
        <w:bCs/>
        <w:i/>
        <w:iCs/>
        <w:sz w:val="16"/>
        <w:szCs w:val="16"/>
      </w:rPr>
      <w:t>poddzia</w:t>
    </w:r>
    <w:r w:rsidRPr="008B3340">
      <w:rPr>
        <w:rFonts w:ascii="Century Gothic" w:hAnsi="Century Gothic" w:hint="cs"/>
        <w:bCs/>
        <w:i/>
        <w:iCs/>
        <w:sz w:val="16"/>
        <w:szCs w:val="16"/>
      </w:rPr>
      <w:t>ł</w:t>
    </w:r>
    <w:r w:rsidRPr="008B3340">
      <w:rPr>
        <w:rFonts w:ascii="Century Gothic" w:hAnsi="Century Gothic"/>
        <w:bCs/>
        <w:i/>
        <w:iCs/>
        <w:sz w:val="16"/>
        <w:szCs w:val="16"/>
      </w:rPr>
      <w:t xml:space="preserve">anie 1.5.2. </w:t>
    </w:r>
    <w:r w:rsidRPr="008B3340">
      <w:rPr>
        <w:rFonts w:ascii="Century Gothic" w:hAnsi="Century Gothic" w:hint="cs"/>
        <w:bCs/>
        <w:i/>
        <w:iCs/>
        <w:sz w:val="16"/>
        <w:szCs w:val="16"/>
      </w:rPr>
      <w:t>–</w:t>
    </w:r>
    <w:r w:rsidRPr="008B3340">
      <w:rPr>
        <w:rFonts w:ascii="Century Gothic" w:hAnsi="Century Gothic"/>
        <w:bCs/>
        <w:i/>
        <w:iCs/>
        <w:sz w:val="16"/>
        <w:szCs w:val="16"/>
      </w:rPr>
      <w:t xml:space="preserve"> wzmocnienie konkurencyjno</w:t>
    </w:r>
    <w:r w:rsidRPr="008B3340">
      <w:rPr>
        <w:rFonts w:ascii="Century Gothic" w:hAnsi="Century Gothic" w:hint="cs"/>
        <w:bCs/>
        <w:i/>
        <w:iCs/>
        <w:sz w:val="16"/>
        <w:szCs w:val="16"/>
      </w:rPr>
      <w:t>ś</w:t>
    </w:r>
    <w:r w:rsidRPr="008B3340">
      <w:rPr>
        <w:rFonts w:ascii="Century Gothic" w:hAnsi="Century Gothic"/>
        <w:bCs/>
        <w:i/>
        <w:iCs/>
        <w:sz w:val="16"/>
        <w:szCs w:val="16"/>
      </w:rPr>
      <w:t>ci kluczowych obszar</w:t>
    </w:r>
    <w:r w:rsidRPr="008B3340">
      <w:rPr>
        <w:rFonts w:ascii="Century Gothic" w:hAnsi="Century Gothic" w:hint="cs"/>
        <w:bCs/>
        <w:i/>
        <w:iCs/>
        <w:sz w:val="16"/>
        <w:szCs w:val="16"/>
      </w:rPr>
      <w:t>ó</w:t>
    </w:r>
    <w:r w:rsidRPr="008B3340">
      <w:rPr>
        <w:rFonts w:ascii="Century Gothic" w:hAnsi="Century Gothic"/>
        <w:bCs/>
        <w:i/>
        <w:iCs/>
        <w:sz w:val="16"/>
        <w:szCs w:val="16"/>
      </w:rPr>
      <w:t>w gospodarki regionu</w:t>
    </w:r>
  </w:p>
  <w:p w:rsidR="004F37B9" w:rsidRDefault="004F37B9" w:rsidP="004F37B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83B3D"/>
    <w:multiLevelType w:val="hybridMultilevel"/>
    <w:tmpl w:val="83A85D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E6291"/>
    <w:multiLevelType w:val="hybridMultilevel"/>
    <w:tmpl w:val="1A9ACF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3A328A"/>
    <w:multiLevelType w:val="hybridMultilevel"/>
    <w:tmpl w:val="2BAA7E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B5219E0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FB110E"/>
    <w:multiLevelType w:val="hybridMultilevel"/>
    <w:tmpl w:val="D02A6652"/>
    <w:lvl w:ilvl="0" w:tplc="950426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3BD761A"/>
    <w:multiLevelType w:val="hybridMultilevel"/>
    <w:tmpl w:val="DDC8DD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7C2813"/>
    <w:multiLevelType w:val="hybridMultilevel"/>
    <w:tmpl w:val="458C9A08"/>
    <w:lvl w:ilvl="0" w:tplc="0C64A3E6">
      <w:start w:val="1"/>
      <w:numFmt w:val="decimal"/>
      <w:lvlText w:val="%1)"/>
      <w:lvlJc w:val="left"/>
      <w:pPr>
        <w:ind w:left="1080" w:hanging="72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2A14C2"/>
    <w:multiLevelType w:val="hybridMultilevel"/>
    <w:tmpl w:val="DBB40C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FB7F61"/>
    <w:multiLevelType w:val="hybridMultilevel"/>
    <w:tmpl w:val="E3304A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65031F"/>
    <w:multiLevelType w:val="hybridMultilevel"/>
    <w:tmpl w:val="4CEEA9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B5219E0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F5537A"/>
    <w:multiLevelType w:val="hybridMultilevel"/>
    <w:tmpl w:val="9FFE63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CC6942"/>
    <w:multiLevelType w:val="hybridMultilevel"/>
    <w:tmpl w:val="6ADC15AC"/>
    <w:lvl w:ilvl="0" w:tplc="049E842E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28662B"/>
    <w:multiLevelType w:val="hybridMultilevel"/>
    <w:tmpl w:val="53E849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C122F4"/>
    <w:multiLevelType w:val="hybridMultilevel"/>
    <w:tmpl w:val="1C5E90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B5219E0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365E1E"/>
    <w:multiLevelType w:val="hybridMultilevel"/>
    <w:tmpl w:val="5B2AAC8A"/>
    <w:lvl w:ilvl="0" w:tplc="4B5219E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7"/>
  </w:num>
  <w:num w:numId="4">
    <w:abstractNumId w:val="1"/>
  </w:num>
  <w:num w:numId="5">
    <w:abstractNumId w:val="6"/>
  </w:num>
  <w:num w:numId="6">
    <w:abstractNumId w:val="3"/>
  </w:num>
  <w:num w:numId="7">
    <w:abstractNumId w:val="11"/>
  </w:num>
  <w:num w:numId="8">
    <w:abstractNumId w:val="0"/>
  </w:num>
  <w:num w:numId="9">
    <w:abstractNumId w:val="8"/>
  </w:num>
  <w:num w:numId="10">
    <w:abstractNumId w:val="12"/>
  </w:num>
  <w:num w:numId="11">
    <w:abstractNumId w:val="9"/>
  </w:num>
  <w:num w:numId="12">
    <w:abstractNumId w:val="13"/>
  </w:num>
  <w:num w:numId="13">
    <w:abstractNumId w:val="5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0ED"/>
    <w:rsid w:val="000034B8"/>
    <w:rsid w:val="00027C54"/>
    <w:rsid w:val="0003724B"/>
    <w:rsid w:val="00041BFC"/>
    <w:rsid w:val="0004293E"/>
    <w:rsid w:val="000537DD"/>
    <w:rsid w:val="00073190"/>
    <w:rsid w:val="00075301"/>
    <w:rsid w:val="00093FC6"/>
    <w:rsid w:val="000A1C79"/>
    <w:rsid w:val="000B38FA"/>
    <w:rsid w:val="000D583C"/>
    <w:rsid w:val="000E1098"/>
    <w:rsid w:val="000E31B1"/>
    <w:rsid w:val="00100DA8"/>
    <w:rsid w:val="001041F4"/>
    <w:rsid w:val="00107BD8"/>
    <w:rsid w:val="001135C4"/>
    <w:rsid w:val="0011362A"/>
    <w:rsid w:val="00115C84"/>
    <w:rsid w:val="001202F4"/>
    <w:rsid w:val="00123E5C"/>
    <w:rsid w:val="00133BA9"/>
    <w:rsid w:val="00145461"/>
    <w:rsid w:val="00153F1D"/>
    <w:rsid w:val="00173602"/>
    <w:rsid w:val="0017652C"/>
    <w:rsid w:val="00182F5A"/>
    <w:rsid w:val="00184FC9"/>
    <w:rsid w:val="0018761A"/>
    <w:rsid w:val="001C7F62"/>
    <w:rsid w:val="001F1A70"/>
    <w:rsid w:val="001F1F34"/>
    <w:rsid w:val="002108CF"/>
    <w:rsid w:val="0023291B"/>
    <w:rsid w:val="002329B4"/>
    <w:rsid w:val="00265D40"/>
    <w:rsid w:val="00286E31"/>
    <w:rsid w:val="002A45AB"/>
    <w:rsid w:val="002B2392"/>
    <w:rsid w:val="002C66EC"/>
    <w:rsid w:val="002E0F7F"/>
    <w:rsid w:val="002E7400"/>
    <w:rsid w:val="002F29BC"/>
    <w:rsid w:val="003173D5"/>
    <w:rsid w:val="003206BB"/>
    <w:rsid w:val="00333476"/>
    <w:rsid w:val="0034000B"/>
    <w:rsid w:val="00343994"/>
    <w:rsid w:val="003A7172"/>
    <w:rsid w:val="003C3BBB"/>
    <w:rsid w:val="003D00CC"/>
    <w:rsid w:val="003D33AD"/>
    <w:rsid w:val="003E4F60"/>
    <w:rsid w:val="003F254F"/>
    <w:rsid w:val="00411789"/>
    <w:rsid w:val="0041750F"/>
    <w:rsid w:val="00421684"/>
    <w:rsid w:val="00436D51"/>
    <w:rsid w:val="0047351C"/>
    <w:rsid w:val="00475E54"/>
    <w:rsid w:val="00482DFC"/>
    <w:rsid w:val="004852B3"/>
    <w:rsid w:val="004A099F"/>
    <w:rsid w:val="004C39D5"/>
    <w:rsid w:val="004C4514"/>
    <w:rsid w:val="004C54AD"/>
    <w:rsid w:val="004E2CDE"/>
    <w:rsid w:val="004F1B43"/>
    <w:rsid w:val="004F3622"/>
    <w:rsid w:val="004F37B9"/>
    <w:rsid w:val="00540795"/>
    <w:rsid w:val="00544C84"/>
    <w:rsid w:val="00546199"/>
    <w:rsid w:val="005504D0"/>
    <w:rsid w:val="00565941"/>
    <w:rsid w:val="005A0100"/>
    <w:rsid w:val="005A41BB"/>
    <w:rsid w:val="006173E3"/>
    <w:rsid w:val="00633E1D"/>
    <w:rsid w:val="00633E5A"/>
    <w:rsid w:val="00646180"/>
    <w:rsid w:val="006516BD"/>
    <w:rsid w:val="006541F9"/>
    <w:rsid w:val="006640E5"/>
    <w:rsid w:val="00665864"/>
    <w:rsid w:val="00682FCD"/>
    <w:rsid w:val="00684630"/>
    <w:rsid w:val="00687269"/>
    <w:rsid w:val="006968AC"/>
    <w:rsid w:val="006B64F8"/>
    <w:rsid w:val="006D471F"/>
    <w:rsid w:val="006E3D32"/>
    <w:rsid w:val="00716B68"/>
    <w:rsid w:val="007262B9"/>
    <w:rsid w:val="007337E4"/>
    <w:rsid w:val="00741026"/>
    <w:rsid w:val="00747B2B"/>
    <w:rsid w:val="00756147"/>
    <w:rsid w:val="00767882"/>
    <w:rsid w:val="0077009C"/>
    <w:rsid w:val="007820BD"/>
    <w:rsid w:val="00783797"/>
    <w:rsid w:val="00786073"/>
    <w:rsid w:val="00786DA5"/>
    <w:rsid w:val="007965E3"/>
    <w:rsid w:val="007B1432"/>
    <w:rsid w:val="007D24FE"/>
    <w:rsid w:val="007F1C5B"/>
    <w:rsid w:val="00805619"/>
    <w:rsid w:val="008127BC"/>
    <w:rsid w:val="008412BB"/>
    <w:rsid w:val="00851AD2"/>
    <w:rsid w:val="008541E5"/>
    <w:rsid w:val="00855924"/>
    <w:rsid w:val="00863880"/>
    <w:rsid w:val="00892AD5"/>
    <w:rsid w:val="008A3535"/>
    <w:rsid w:val="008A4283"/>
    <w:rsid w:val="008B2319"/>
    <w:rsid w:val="008D2439"/>
    <w:rsid w:val="008D6C4A"/>
    <w:rsid w:val="008E2AD6"/>
    <w:rsid w:val="008E5490"/>
    <w:rsid w:val="00910EF2"/>
    <w:rsid w:val="00921453"/>
    <w:rsid w:val="00922321"/>
    <w:rsid w:val="009331CF"/>
    <w:rsid w:val="00953690"/>
    <w:rsid w:val="0097483B"/>
    <w:rsid w:val="009752C8"/>
    <w:rsid w:val="009773F9"/>
    <w:rsid w:val="009A0AA1"/>
    <w:rsid w:val="009A0EEF"/>
    <w:rsid w:val="009D02C7"/>
    <w:rsid w:val="009D163F"/>
    <w:rsid w:val="009D3FAE"/>
    <w:rsid w:val="009E6389"/>
    <w:rsid w:val="00A07A0B"/>
    <w:rsid w:val="00A2165F"/>
    <w:rsid w:val="00A23CDC"/>
    <w:rsid w:val="00A32724"/>
    <w:rsid w:val="00A35660"/>
    <w:rsid w:val="00A47443"/>
    <w:rsid w:val="00A54EC4"/>
    <w:rsid w:val="00A91787"/>
    <w:rsid w:val="00AA2E5D"/>
    <w:rsid w:val="00AA42CC"/>
    <w:rsid w:val="00AA7BD4"/>
    <w:rsid w:val="00AC3126"/>
    <w:rsid w:val="00AC4B2E"/>
    <w:rsid w:val="00AE0124"/>
    <w:rsid w:val="00B22967"/>
    <w:rsid w:val="00B41628"/>
    <w:rsid w:val="00B42C0A"/>
    <w:rsid w:val="00B474CA"/>
    <w:rsid w:val="00B54728"/>
    <w:rsid w:val="00B54C87"/>
    <w:rsid w:val="00B60739"/>
    <w:rsid w:val="00B83432"/>
    <w:rsid w:val="00BA65ED"/>
    <w:rsid w:val="00BC1A0C"/>
    <w:rsid w:val="00BC770B"/>
    <w:rsid w:val="00BC7CD1"/>
    <w:rsid w:val="00BD2770"/>
    <w:rsid w:val="00BD70ED"/>
    <w:rsid w:val="00BE71EF"/>
    <w:rsid w:val="00BF5945"/>
    <w:rsid w:val="00C00BA8"/>
    <w:rsid w:val="00C036B8"/>
    <w:rsid w:val="00C0771C"/>
    <w:rsid w:val="00C247B6"/>
    <w:rsid w:val="00C25E40"/>
    <w:rsid w:val="00C267F1"/>
    <w:rsid w:val="00C32ED9"/>
    <w:rsid w:val="00C331D6"/>
    <w:rsid w:val="00C4486E"/>
    <w:rsid w:val="00C63FE9"/>
    <w:rsid w:val="00C85455"/>
    <w:rsid w:val="00CC57FD"/>
    <w:rsid w:val="00CE4FDF"/>
    <w:rsid w:val="00CF3E65"/>
    <w:rsid w:val="00D00664"/>
    <w:rsid w:val="00D30E12"/>
    <w:rsid w:val="00D60329"/>
    <w:rsid w:val="00D60445"/>
    <w:rsid w:val="00DC2335"/>
    <w:rsid w:val="00DD2CCF"/>
    <w:rsid w:val="00DF7E56"/>
    <w:rsid w:val="00E240E1"/>
    <w:rsid w:val="00E57A31"/>
    <w:rsid w:val="00E92C39"/>
    <w:rsid w:val="00E95C3E"/>
    <w:rsid w:val="00EA1FA2"/>
    <w:rsid w:val="00EB4DCD"/>
    <w:rsid w:val="00EB76B0"/>
    <w:rsid w:val="00EB7A7C"/>
    <w:rsid w:val="00EC2F5C"/>
    <w:rsid w:val="00EC53B6"/>
    <w:rsid w:val="00ED7E51"/>
    <w:rsid w:val="00EE05BC"/>
    <w:rsid w:val="00EE3074"/>
    <w:rsid w:val="00EE3ABD"/>
    <w:rsid w:val="00EF7BB5"/>
    <w:rsid w:val="00F00C14"/>
    <w:rsid w:val="00F161AB"/>
    <w:rsid w:val="00F26079"/>
    <w:rsid w:val="00F2769E"/>
    <w:rsid w:val="00F75538"/>
    <w:rsid w:val="00F82CDE"/>
    <w:rsid w:val="00FA400A"/>
    <w:rsid w:val="00FC3785"/>
    <w:rsid w:val="00FC5013"/>
    <w:rsid w:val="00FD696F"/>
    <w:rsid w:val="00FF09E7"/>
    <w:rsid w:val="00FF4B96"/>
    <w:rsid w:val="00FF5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40E1"/>
    <w:pPr>
      <w:ind w:left="720"/>
      <w:contextualSpacing/>
    </w:pPr>
  </w:style>
  <w:style w:type="table" w:styleId="Tabela-Siatka">
    <w:name w:val="Table Grid"/>
    <w:basedOn w:val="Standardowy"/>
    <w:uiPriority w:val="39"/>
    <w:rsid w:val="00340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A42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42C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C3BB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863880"/>
    <w:rPr>
      <w:b/>
      <w:bCs/>
    </w:rPr>
  </w:style>
  <w:style w:type="paragraph" w:styleId="Nagwek">
    <w:name w:val="header"/>
    <w:basedOn w:val="Normalny"/>
    <w:link w:val="NagwekZnak"/>
    <w:unhideWhenUsed/>
    <w:rsid w:val="004F37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4F37B9"/>
  </w:style>
  <w:style w:type="paragraph" w:styleId="Stopka">
    <w:name w:val="footer"/>
    <w:basedOn w:val="Normalny"/>
    <w:link w:val="StopkaZnak"/>
    <w:unhideWhenUsed/>
    <w:rsid w:val="004F37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4F37B9"/>
  </w:style>
  <w:style w:type="character" w:styleId="Odwoaniedokomentarza">
    <w:name w:val="annotation reference"/>
    <w:basedOn w:val="Domylnaczcionkaakapitu"/>
    <w:uiPriority w:val="99"/>
    <w:semiHidden/>
    <w:unhideWhenUsed/>
    <w:rsid w:val="00C32E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32ED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32ED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2E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2ED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40E1"/>
    <w:pPr>
      <w:ind w:left="720"/>
      <w:contextualSpacing/>
    </w:pPr>
  </w:style>
  <w:style w:type="table" w:styleId="Tabela-Siatka">
    <w:name w:val="Table Grid"/>
    <w:basedOn w:val="Standardowy"/>
    <w:uiPriority w:val="39"/>
    <w:rsid w:val="00340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A42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42C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C3BB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863880"/>
    <w:rPr>
      <w:b/>
      <w:bCs/>
    </w:rPr>
  </w:style>
  <w:style w:type="paragraph" w:styleId="Nagwek">
    <w:name w:val="header"/>
    <w:basedOn w:val="Normalny"/>
    <w:link w:val="NagwekZnak"/>
    <w:unhideWhenUsed/>
    <w:rsid w:val="004F37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4F37B9"/>
  </w:style>
  <w:style w:type="paragraph" w:styleId="Stopka">
    <w:name w:val="footer"/>
    <w:basedOn w:val="Normalny"/>
    <w:link w:val="StopkaZnak"/>
    <w:unhideWhenUsed/>
    <w:rsid w:val="004F37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4F37B9"/>
  </w:style>
  <w:style w:type="character" w:styleId="Odwoaniedokomentarza">
    <w:name w:val="annotation reference"/>
    <w:basedOn w:val="Domylnaczcionkaakapitu"/>
    <w:uiPriority w:val="99"/>
    <w:semiHidden/>
    <w:unhideWhenUsed/>
    <w:rsid w:val="00C32E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32ED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32ED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2E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2ED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4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1371</Words>
  <Characters>8230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Henzler</dc:creator>
  <cp:lastModifiedBy>A.Bocian</cp:lastModifiedBy>
  <cp:revision>4</cp:revision>
  <cp:lastPrinted>2015-12-02T12:34:00Z</cp:lastPrinted>
  <dcterms:created xsi:type="dcterms:W3CDTF">2016-01-07T11:27:00Z</dcterms:created>
  <dcterms:modified xsi:type="dcterms:W3CDTF">2016-01-12T15:13:00Z</dcterms:modified>
</cp:coreProperties>
</file>